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distribute"/>
        <w:outlineLvl w:val="0"/>
        <w:rPr>
          <w:rFonts w:ascii="仿宋" w:hAnsi="仿宋" w:eastAsia="仿宋" w:cs="仿宋"/>
          <w:b/>
          <w:bCs/>
          <w:sz w:val="32"/>
          <w:szCs w:val="32"/>
        </w:rPr>
      </w:pPr>
      <w:r>
        <w:rPr>
          <w:rFonts w:hint="eastAsia" w:ascii="宋体" w:hAnsi="宋体" w:eastAsia="宋体"/>
          <w:b/>
          <w:color w:val="FF0000"/>
          <w:w w:val="72"/>
          <w:sz w:val="86"/>
        </w:rPr>
        <w:t>共青团南昌大学委员会</w:t>
      </w:r>
    </w:p>
    <w:p>
      <w:pPr>
        <w:adjustRightInd w:val="0"/>
        <w:snapToGrid w:val="0"/>
        <w:spacing w:before="120" w:beforeLines="50" w:line="520" w:lineRule="exact"/>
        <w:jc w:val="center"/>
        <w:outlineLvl w:val="0"/>
        <w:rPr>
          <w:rFonts w:ascii="仿宋" w:hAnsi="仿宋" w:eastAsia="仿宋_GB2312" w:cs="仿宋"/>
          <w:sz w:val="32"/>
          <w:szCs w:val="32"/>
          <w:lang w:eastAsia="zh-CN"/>
        </w:rPr>
      </w:pPr>
      <w:r>
        <w:rPr>
          <w:rFonts w:hint="eastAsia" w:ascii="仿宋" w:hAnsi="仿宋" w:eastAsia="仿宋" w:cs="仿宋"/>
          <w:sz w:val="32"/>
          <w:szCs w:val="32"/>
        </w:rPr>
        <w:t>南大团字</w:t>
      </w:r>
      <w:r>
        <w:rPr>
          <w:rFonts w:hint="eastAsia" w:ascii="仿宋_GB2312" w:eastAsia="仿宋_GB2312"/>
          <w:sz w:val="32"/>
          <w:szCs w:val="32"/>
        </w:rPr>
        <w:t>[</w:t>
      </w:r>
      <w:r>
        <w:rPr>
          <w:rFonts w:hint="eastAsia" w:ascii="仿宋_GB2312" w:eastAsia="仿宋_GB2312"/>
          <w:sz w:val="32"/>
          <w:szCs w:val="32"/>
          <w:lang w:eastAsia="zh-CN"/>
        </w:rPr>
        <w:t>2021</w:t>
      </w:r>
      <w:r>
        <w:rPr>
          <w:rFonts w:ascii="仿宋_GB2312" w:eastAsia="仿宋_GB2312"/>
          <w:sz w:val="32"/>
          <w:szCs w:val="32"/>
        </w:rPr>
        <w:t>]</w:t>
      </w:r>
      <w:r>
        <w:rPr>
          <w:rFonts w:hint="eastAsia" w:ascii="仿宋_GB2312" w:eastAsia="仿宋_GB2312"/>
          <w:sz w:val="32"/>
          <w:szCs w:val="32"/>
          <w:lang w:eastAsia="zh-CN"/>
        </w:rPr>
        <w:t>47号</w:t>
      </w:r>
    </w:p>
    <w:p>
      <w:pPr>
        <w:snapToGrid w:val="0"/>
        <w:spacing w:line="600" w:lineRule="exact"/>
        <w:jc w:val="both"/>
        <w:textAlignment w:val="baseline"/>
        <w:rPr>
          <w:rFonts w:ascii="仿宋_GB2312"/>
          <w:color w:val="FF0000"/>
          <w:sz w:val="28"/>
          <w:szCs w:val="28"/>
          <w:u w:val="thick"/>
        </w:rPr>
      </w:pPr>
      <w:r>
        <w:rPr>
          <w:rFonts w:hint="eastAsia" w:ascii="仿宋_GB2312"/>
          <w:color w:val="FF0000"/>
          <w:sz w:val="28"/>
          <w:szCs w:val="28"/>
          <w:u w:val="thick"/>
        </w:rPr>
        <w:t>　　　　　　　　　　　　　　</w:t>
      </w:r>
      <w:r>
        <w:rPr>
          <w:rFonts w:hint="eastAsia" w:ascii="仿宋_GB2312"/>
          <w:color w:val="FF0000"/>
          <w:position w:val="-12"/>
          <w:sz w:val="52"/>
          <w:szCs w:val="52"/>
        </w:rPr>
        <w:t>★</w:t>
      </w:r>
      <w:r>
        <w:rPr>
          <w:rFonts w:hint="eastAsia" w:ascii="仿宋_GB2312"/>
          <w:color w:val="FF0000"/>
          <w:sz w:val="28"/>
          <w:szCs w:val="28"/>
          <w:u w:val="thick"/>
        </w:rPr>
        <w:t>　　　　　　　　　　　　　　</w:t>
      </w:r>
    </w:p>
    <w:p>
      <w:pPr>
        <w:snapToGrid w:val="0"/>
        <w:spacing w:line="600" w:lineRule="exact"/>
        <w:jc w:val="center"/>
        <w:textAlignment w:val="baseline"/>
        <w:rPr>
          <w:rFonts w:hint="eastAsia" w:ascii="宋体" w:hAnsi="宋体" w:eastAsia="宋体"/>
          <w:b/>
          <w:kern w:val="2"/>
          <w:sz w:val="44"/>
          <w:szCs w:val="44"/>
          <w:lang w:eastAsia="zh-CN" w:bidi="ar-SA"/>
        </w:rPr>
      </w:pPr>
    </w:p>
    <w:p>
      <w:pPr>
        <w:snapToGrid w:val="0"/>
        <w:spacing w:line="600" w:lineRule="exact"/>
        <w:jc w:val="center"/>
        <w:textAlignment w:val="baseline"/>
        <w:rPr>
          <w:rFonts w:ascii="宋体" w:hAnsi="宋体" w:eastAsia="宋体"/>
          <w:b/>
          <w:kern w:val="2"/>
          <w:sz w:val="44"/>
          <w:szCs w:val="44"/>
          <w:lang w:eastAsia="zh-CN" w:bidi="ar-SA"/>
        </w:rPr>
      </w:pPr>
      <w:r>
        <w:rPr>
          <w:rFonts w:hint="eastAsia" w:ascii="宋体" w:hAnsi="宋体" w:eastAsia="宋体"/>
          <w:b/>
          <w:kern w:val="2"/>
          <w:sz w:val="44"/>
          <w:szCs w:val="44"/>
          <w:lang w:eastAsia="zh-CN" w:bidi="ar-SA"/>
        </w:rPr>
        <w:t>关于组织开展</w:t>
      </w:r>
      <w:bookmarkStart w:id="0" w:name="_Hlk82188795"/>
      <w:r>
        <w:rPr>
          <w:rFonts w:hint="eastAsia" w:ascii="宋体" w:hAnsi="宋体" w:eastAsia="宋体"/>
          <w:b/>
          <w:kern w:val="2"/>
          <w:sz w:val="44"/>
          <w:szCs w:val="44"/>
          <w:lang w:eastAsia="zh-CN" w:bidi="ar-SA"/>
        </w:rPr>
        <w:t>学习习近平总书记“七一”重要讲话精神特别主题团日活动</w:t>
      </w:r>
      <w:bookmarkEnd w:id="0"/>
      <w:r>
        <w:rPr>
          <w:rFonts w:hint="eastAsia" w:ascii="宋体" w:hAnsi="宋体" w:eastAsia="宋体"/>
          <w:b/>
          <w:kern w:val="2"/>
          <w:sz w:val="44"/>
          <w:szCs w:val="44"/>
          <w:lang w:eastAsia="zh-CN" w:bidi="ar-SA"/>
        </w:rPr>
        <w:t>的通知</w:t>
      </w:r>
    </w:p>
    <w:p>
      <w:pPr>
        <w:pStyle w:val="2"/>
        <w:rPr>
          <w:lang w:eastAsia="zh-CN"/>
        </w:rPr>
      </w:pPr>
    </w:p>
    <w:p>
      <w:pPr>
        <w:pStyle w:val="17"/>
        <w:snapToGrid w:val="0"/>
        <w:spacing w:line="600" w:lineRule="exact"/>
        <w:ind w:firstLine="0"/>
        <w:textAlignment w:val="baseline"/>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各学院团委、研究生团委：</w:t>
      </w:r>
    </w:p>
    <w:p>
      <w:pPr>
        <w:snapToGrid w:val="0"/>
        <w:spacing w:line="600" w:lineRule="exact"/>
        <w:ind w:firstLine="680"/>
        <w:textAlignment w:val="baseline"/>
        <w:rPr>
          <w:rFonts w:ascii="仿宋_GB2312" w:eastAsia="仿宋_GB2312" w:cs="仿宋_GB2312" w:hAnsiTheme="minorEastAsia"/>
          <w:sz w:val="32"/>
          <w:szCs w:val="32"/>
          <w:lang w:eastAsia="zh-CN"/>
        </w:rPr>
      </w:pPr>
      <w:r>
        <w:rPr>
          <w:rFonts w:hint="eastAsia" w:ascii="仿宋_GB2312" w:eastAsia="仿宋_GB2312" w:cs="仿宋_GB2312" w:hAnsiTheme="minorEastAsia"/>
          <w:sz w:val="32"/>
          <w:szCs w:val="32"/>
          <w:lang w:eastAsia="zh-CN"/>
        </w:rPr>
        <w:t>为引导广大团员青年深入学习领会习近平总书记在庆祝中国共产党成立100周年大会上的重要讲话精神的重大意义、丰富内涵、核心要义和实践要求，贯彻落实习近平新时代中国特色社会主义思想，牢记习总书记对新时代中国青年的殷切嘱托，切实引导我校团员青年增强</w:t>
      </w:r>
      <w:r>
        <w:rPr>
          <w:rFonts w:hint="eastAsia" w:ascii="仿宋_GB2312" w:eastAsia="仿宋_GB2312" w:cs="仿宋_GB2312" w:hAnsiTheme="minorEastAsia"/>
          <w:sz w:val="32"/>
          <w:szCs w:val="32"/>
          <w:lang w:val="zh-CN" w:eastAsia="zh-CN" w:bidi="zh-CN"/>
        </w:rPr>
        <w:t>“四</w:t>
      </w:r>
      <w:r>
        <w:rPr>
          <w:rFonts w:hint="eastAsia" w:ascii="仿宋_GB2312" w:eastAsia="仿宋_GB2312" w:cs="仿宋_GB2312" w:hAnsiTheme="minorEastAsia"/>
          <w:sz w:val="32"/>
          <w:szCs w:val="32"/>
          <w:lang w:eastAsia="zh-CN"/>
        </w:rPr>
        <w:t>个意识”、坚定</w:t>
      </w:r>
      <w:r>
        <w:rPr>
          <w:rFonts w:hint="eastAsia" w:ascii="仿宋_GB2312" w:eastAsia="仿宋_GB2312" w:cs="仿宋_GB2312" w:hAnsiTheme="minorEastAsia"/>
          <w:sz w:val="32"/>
          <w:szCs w:val="32"/>
          <w:lang w:val="zh-CN" w:eastAsia="zh-CN" w:bidi="zh-CN"/>
        </w:rPr>
        <w:t>“四</w:t>
      </w:r>
      <w:r>
        <w:rPr>
          <w:rFonts w:hint="eastAsia" w:ascii="仿宋_GB2312" w:eastAsia="仿宋_GB2312" w:cs="仿宋_GB2312" w:hAnsiTheme="minorEastAsia"/>
          <w:sz w:val="32"/>
          <w:szCs w:val="32"/>
          <w:lang w:eastAsia="zh-CN"/>
        </w:rPr>
        <w:t>个自信</w:t>
      </w:r>
      <w:r>
        <w:rPr>
          <w:rFonts w:hint="eastAsia" w:ascii="仿宋_GB2312" w:eastAsia="仿宋_GB2312" w:cs="仿宋_GB2312" w:hAnsiTheme="minorEastAsia"/>
          <w:sz w:val="32"/>
          <w:szCs w:val="32"/>
          <w:lang w:val="zh-CN" w:eastAsia="zh-CN" w:bidi="zh-CN"/>
        </w:rPr>
        <w:t>”、做</w:t>
      </w:r>
      <w:r>
        <w:rPr>
          <w:rFonts w:hint="eastAsia" w:ascii="仿宋_GB2312" w:eastAsia="仿宋_GB2312" w:cs="仿宋_GB2312" w:hAnsiTheme="minorEastAsia"/>
          <w:sz w:val="32"/>
          <w:szCs w:val="32"/>
          <w:lang w:eastAsia="zh-CN"/>
        </w:rPr>
        <w:t>到</w:t>
      </w:r>
      <w:r>
        <w:rPr>
          <w:rFonts w:hint="eastAsia" w:ascii="仿宋_GB2312" w:eastAsia="仿宋_GB2312" w:cs="仿宋_GB2312" w:hAnsiTheme="minorEastAsia"/>
          <w:sz w:val="32"/>
          <w:szCs w:val="32"/>
          <w:lang w:val="zh-CN" w:eastAsia="zh-CN" w:bidi="zh-CN"/>
        </w:rPr>
        <w:t>“两个</w:t>
      </w:r>
      <w:r>
        <w:rPr>
          <w:rFonts w:hint="eastAsia" w:ascii="仿宋_GB2312" w:eastAsia="仿宋_GB2312" w:cs="仿宋_GB2312" w:hAnsiTheme="minorEastAsia"/>
          <w:sz w:val="32"/>
          <w:szCs w:val="32"/>
          <w:lang w:eastAsia="zh-CN"/>
        </w:rPr>
        <w:t>维护”，用实际行动为实现第二个百年目标贡献青春力量。经研究，决定在全校</w:t>
      </w:r>
      <w:r>
        <w:rPr>
          <w:rFonts w:hint="eastAsia" w:ascii="仿宋_GB2312" w:eastAsia="仿宋_GB2312" w:cs="宋体" w:hAnsiTheme="minorEastAsia"/>
          <w:sz w:val="32"/>
          <w:szCs w:val="32"/>
          <w:lang w:eastAsia="zh-CN"/>
        </w:rPr>
        <w:t>范围内</w:t>
      </w:r>
      <w:r>
        <w:rPr>
          <w:rFonts w:hint="eastAsia" w:ascii="仿宋_GB2312" w:eastAsia="仿宋_GB2312" w:cs="仿宋_GB2312" w:hAnsiTheme="minorEastAsia"/>
          <w:sz w:val="32"/>
          <w:szCs w:val="32"/>
          <w:lang w:eastAsia="zh-CN"/>
        </w:rPr>
        <w:t>开展学习习近平总书记“七一”重要讲话精神系列</w:t>
      </w:r>
      <w:r>
        <w:rPr>
          <w:rFonts w:hint="eastAsia" w:ascii="仿宋_GB2312" w:eastAsia="仿宋_GB2312" w:cs="宋体" w:hAnsiTheme="minorEastAsia"/>
          <w:sz w:val="32"/>
          <w:szCs w:val="32"/>
          <w:lang w:eastAsia="zh-CN"/>
        </w:rPr>
        <w:t>特别</w:t>
      </w:r>
      <w:r>
        <w:rPr>
          <w:rFonts w:hint="eastAsia" w:ascii="仿宋_GB2312" w:eastAsia="仿宋_GB2312" w:cs="仿宋_GB2312" w:hAnsiTheme="minorEastAsia"/>
          <w:sz w:val="32"/>
          <w:szCs w:val="32"/>
          <w:lang w:eastAsia="zh-CN"/>
        </w:rPr>
        <w:t>主题团日活动，现将有关工作通知如下：</w:t>
      </w:r>
    </w:p>
    <w:p>
      <w:pPr>
        <w:pStyle w:val="17"/>
        <w:tabs>
          <w:tab w:val="left" w:pos="1310"/>
        </w:tabs>
        <w:snapToGrid w:val="0"/>
        <w:spacing w:line="600" w:lineRule="exact"/>
        <w:ind w:left="680" w:firstLine="0"/>
        <w:textAlignment w:val="baseline"/>
        <w:rPr>
          <w:rFonts w:ascii="黑体" w:hAnsi="黑体" w:eastAsia="黑体" w:cs="仿宋_GB2312"/>
          <w:sz w:val="32"/>
          <w:szCs w:val="32"/>
        </w:rPr>
      </w:pPr>
      <w:bookmarkStart w:id="1" w:name="bookmark7"/>
      <w:bookmarkEnd w:id="1"/>
      <w:r>
        <w:rPr>
          <w:rFonts w:hint="eastAsia" w:ascii="黑体" w:hAnsi="黑体" w:eastAsia="黑体" w:cs="仿宋_GB2312"/>
          <w:sz w:val="32"/>
          <w:szCs w:val="32"/>
          <w:lang w:val="en-US" w:eastAsia="zh-CN" w:bidi="en-US"/>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150" w:afterAutospacing="0" w:line="600" w:lineRule="exact"/>
        <w:ind w:left="0" w:right="0" w:firstLine="640" w:firstLineChars="200"/>
        <w:jc w:val="left"/>
        <w:textAlignment w:val="auto"/>
        <w:rPr>
          <w:rFonts w:hint="eastAsia" w:ascii="仿宋_GB2312" w:eastAsia="仿宋_GB2312" w:cs="仿宋_GB2312" w:hAnsiTheme="minorEastAsia"/>
          <w:b w:val="0"/>
          <w:bCs w:val="0"/>
          <w:color w:val="000000"/>
          <w:kern w:val="0"/>
          <w:sz w:val="32"/>
          <w:szCs w:val="32"/>
          <w:lang w:val="en-US" w:eastAsia="zh-CN" w:bidi="en-US"/>
        </w:rPr>
      </w:pPr>
      <w:r>
        <w:rPr>
          <w:rFonts w:hint="eastAsia" w:ascii="仿宋_GB2312" w:eastAsia="仿宋_GB2312" w:cs="仿宋_GB2312" w:hAnsiTheme="minorEastAsia"/>
          <w:b w:val="0"/>
          <w:bCs w:val="0"/>
          <w:color w:val="000000"/>
          <w:kern w:val="0"/>
          <w:sz w:val="32"/>
          <w:szCs w:val="32"/>
          <w:lang w:val="en-US" w:eastAsia="zh-CN" w:bidi="en-US"/>
        </w:rPr>
        <w:t>习近平总书记“七一”重要讲话立足中国共产党百年华诞的重大时刻和“两个一百年”历史交汇的关键节点，回望光辉历史、擘画光明未来，是一篇马克思主义纲领性文献，是新时代中国共产党人不忘初心、牢记使命的政治宣言，是中国共产党团结带领人民以史为鉴、开创未来的行动指南。引导广大团员青年深入学习习近平总书记“七一”重要讲话，深刻理解全面建成小康社会的历史地位和重大意义，深刻领会伟大建党精神的深刻内涵和时代价值，引领广大团员青年更加紧密地团结在以习近平同志</w:t>
      </w:r>
      <w:bookmarkStart w:id="16" w:name="_GoBack"/>
      <w:bookmarkEnd w:id="16"/>
      <w:r>
        <w:rPr>
          <w:rFonts w:hint="eastAsia" w:ascii="仿宋_GB2312" w:eastAsia="仿宋_GB2312" w:cs="仿宋_GB2312" w:hAnsiTheme="minorEastAsia"/>
          <w:b w:val="0"/>
          <w:bCs w:val="0"/>
          <w:color w:val="000000"/>
          <w:kern w:val="0"/>
          <w:sz w:val="32"/>
          <w:szCs w:val="32"/>
          <w:lang w:val="en-US" w:eastAsia="zh-CN" w:bidi="en-US"/>
        </w:rPr>
        <w:t>为核心的党中央周围，不负时代，不负韶华，用青春奏响新时代最强音，为实现中华民族伟大复兴矢志奋斗。</w:t>
      </w:r>
    </w:p>
    <w:p>
      <w:pPr>
        <w:pStyle w:val="17"/>
        <w:tabs>
          <w:tab w:val="left" w:pos="1310"/>
        </w:tabs>
        <w:snapToGrid w:val="0"/>
        <w:spacing w:line="600" w:lineRule="exact"/>
        <w:ind w:left="680" w:firstLine="0"/>
        <w:textAlignment w:val="baseline"/>
        <w:rPr>
          <w:rFonts w:ascii="黑体" w:hAnsi="黑体" w:eastAsia="黑体" w:cs="仿宋_GB2312"/>
          <w:sz w:val="32"/>
          <w:szCs w:val="32"/>
          <w:lang w:val="en-US" w:eastAsia="zh-CN" w:bidi="en-US"/>
        </w:rPr>
      </w:pPr>
      <w:r>
        <w:rPr>
          <w:rFonts w:hint="eastAsia" w:ascii="黑体" w:hAnsi="黑体" w:eastAsia="黑体" w:cs="仿宋_GB2312"/>
          <w:sz w:val="32"/>
          <w:szCs w:val="32"/>
          <w:lang w:val="en-US" w:eastAsia="zh-CN" w:bidi="en-US"/>
        </w:rPr>
        <w:t>二、活动时间</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r>
        <w:rPr>
          <w:rFonts w:hint="eastAsia" w:ascii="仿宋_GB2312" w:eastAsia="仿宋_GB2312" w:cs="仿宋_GB2312" w:hAnsiTheme="minorEastAsia"/>
          <w:sz w:val="32"/>
          <w:szCs w:val="32"/>
        </w:rPr>
        <w:t>9月</w:t>
      </w:r>
      <w:r>
        <w:rPr>
          <w:rFonts w:ascii="仿宋_GB2312" w:eastAsia="仿宋_GB2312" w:cs="仿宋_GB2312" w:hAnsiTheme="minorEastAsia"/>
          <w:sz w:val="32"/>
          <w:szCs w:val="32"/>
        </w:rPr>
        <w:t>1</w:t>
      </w:r>
      <w:r>
        <w:rPr>
          <w:rFonts w:hint="eastAsia" w:ascii="仿宋_GB2312" w:eastAsia="仿宋_GB2312" w:cs="仿宋_GB2312" w:hAnsiTheme="minorEastAsia"/>
          <w:sz w:val="32"/>
          <w:szCs w:val="32"/>
          <w:lang w:val="en-US" w:eastAsia="zh-CN"/>
        </w:rPr>
        <w:t>5</w:t>
      </w:r>
      <w:r>
        <w:rPr>
          <w:rFonts w:hint="eastAsia" w:ascii="仿宋_GB2312" w:eastAsia="仿宋_GB2312" w:cs="仿宋_GB2312" w:hAnsiTheme="minorEastAsia"/>
          <w:sz w:val="32"/>
          <w:szCs w:val="32"/>
        </w:rPr>
        <w:t>日—</w:t>
      </w:r>
      <w:r>
        <w:rPr>
          <w:rFonts w:ascii="仿宋_GB2312" w:eastAsia="仿宋_GB2312" w:cs="仿宋_GB2312" w:hAnsiTheme="minorEastAsia"/>
          <w:sz w:val="32"/>
          <w:szCs w:val="32"/>
        </w:rPr>
        <w:t>9</w:t>
      </w:r>
      <w:r>
        <w:rPr>
          <w:rFonts w:hint="eastAsia" w:ascii="仿宋_GB2312" w:eastAsia="仿宋_GB2312" w:cs="仿宋_GB2312" w:hAnsiTheme="minorEastAsia"/>
          <w:sz w:val="32"/>
          <w:szCs w:val="32"/>
        </w:rPr>
        <w:t>月</w:t>
      </w:r>
      <w:r>
        <w:rPr>
          <w:rFonts w:ascii="仿宋_GB2312" w:eastAsia="仿宋_GB2312" w:cs="仿宋_GB2312" w:hAnsiTheme="minorEastAsia"/>
          <w:sz w:val="32"/>
          <w:szCs w:val="32"/>
        </w:rPr>
        <w:t>30</w:t>
      </w:r>
      <w:r>
        <w:rPr>
          <w:rFonts w:hint="eastAsia" w:ascii="仿宋_GB2312" w:eastAsia="仿宋_GB2312" w:cs="仿宋_GB2312" w:hAnsiTheme="minorEastAsia"/>
          <w:sz w:val="32"/>
          <w:szCs w:val="32"/>
        </w:rPr>
        <w:t>日</w:t>
      </w:r>
    </w:p>
    <w:p>
      <w:pPr>
        <w:pStyle w:val="17"/>
        <w:tabs>
          <w:tab w:val="left" w:pos="1310"/>
        </w:tabs>
        <w:snapToGrid w:val="0"/>
        <w:spacing w:line="600" w:lineRule="exact"/>
        <w:ind w:left="680" w:firstLine="0"/>
        <w:textAlignment w:val="baseline"/>
        <w:rPr>
          <w:rFonts w:ascii="黑体" w:hAnsi="黑体" w:eastAsia="黑体" w:cs="仿宋_GB2312"/>
          <w:sz w:val="32"/>
          <w:szCs w:val="32"/>
          <w:lang w:val="en-US" w:eastAsia="zh-CN" w:bidi="en-US"/>
        </w:rPr>
      </w:pPr>
      <w:r>
        <w:rPr>
          <w:rFonts w:hint="eastAsia" w:ascii="黑体" w:hAnsi="黑体" w:eastAsia="黑体" w:cs="仿宋_GB2312"/>
          <w:sz w:val="32"/>
          <w:szCs w:val="32"/>
          <w:lang w:val="en-US" w:eastAsia="zh-CN" w:bidi="en-US"/>
        </w:rPr>
        <w:t>三、活动内容</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各基层团组织应结合自身实际，合理开展以下两个特别主题团日活动，并于</w:t>
      </w:r>
      <w:r>
        <w:rPr>
          <w:rFonts w:ascii="仿宋_GB2312" w:eastAsia="仿宋_GB2312" w:cs="仿宋_GB2312" w:hAnsiTheme="minorEastAsia"/>
          <w:sz w:val="32"/>
          <w:szCs w:val="32"/>
        </w:rPr>
        <w:t>9</w:t>
      </w:r>
      <w:r>
        <w:rPr>
          <w:rFonts w:hint="eastAsia" w:ascii="仿宋_GB2312" w:eastAsia="仿宋_GB2312" w:cs="仿宋_GB2312" w:hAnsiTheme="minorEastAsia"/>
          <w:sz w:val="32"/>
          <w:szCs w:val="32"/>
        </w:rPr>
        <w:t>月</w:t>
      </w:r>
      <w:r>
        <w:rPr>
          <w:rFonts w:ascii="仿宋_GB2312" w:eastAsia="仿宋_GB2312" w:cs="仿宋_GB2312" w:hAnsiTheme="minorEastAsia"/>
          <w:sz w:val="32"/>
          <w:szCs w:val="32"/>
        </w:rPr>
        <w:t>30</w:t>
      </w:r>
      <w:r>
        <w:rPr>
          <w:rFonts w:hint="eastAsia" w:ascii="仿宋_GB2312" w:eastAsia="仿宋_GB2312" w:cs="仿宋_GB2312" w:hAnsiTheme="minorEastAsia"/>
          <w:sz w:val="32"/>
          <w:szCs w:val="32"/>
        </w:rPr>
        <w:t>日前录入智慧团建系统。</w:t>
      </w:r>
    </w:p>
    <w:p>
      <w:pPr>
        <w:snapToGrid w:val="0"/>
        <w:spacing w:line="600" w:lineRule="exact"/>
        <w:ind w:firstLine="680"/>
        <w:jc w:val="both"/>
        <w:textAlignment w:val="baseline"/>
        <w:rPr>
          <w:rFonts w:ascii="楷体_GB2312" w:hAnsi="仿宋_GB2312" w:eastAsia="楷体_GB2312" w:cs="仿宋_GB2312"/>
          <w:b/>
          <w:bCs/>
          <w:sz w:val="32"/>
          <w:lang w:eastAsia="zh-CN"/>
        </w:rPr>
      </w:pPr>
      <w:r>
        <w:rPr>
          <w:rFonts w:hint="eastAsia" w:ascii="楷体_GB2312" w:hAnsi="仿宋_GB2312" w:eastAsia="楷体_GB2312" w:cs="仿宋_GB2312"/>
          <w:b/>
          <w:bCs/>
          <w:sz w:val="32"/>
          <w:szCs w:val="32"/>
          <w:lang w:eastAsia="zh-CN"/>
        </w:rPr>
        <w:t>（一）“请党放心 强国有我”特别主题团日活动</w:t>
      </w:r>
    </w:p>
    <w:p>
      <w:pPr>
        <w:pStyle w:val="17"/>
        <w:snapToGrid w:val="0"/>
        <w:spacing w:line="600" w:lineRule="exact"/>
        <w:ind w:firstLine="640" w:firstLineChars="200"/>
        <w:textAlignment w:val="baseline"/>
        <w:rPr>
          <w:rFonts w:ascii="仿宋_GB2312" w:eastAsia="PMingLiU" w:cs="仿宋_GB2312" w:hAnsiTheme="minorEastAsia"/>
          <w:sz w:val="32"/>
          <w:szCs w:val="32"/>
        </w:rPr>
      </w:pPr>
      <w:r>
        <w:rPr>
          <w:rFonts w:hint="eastAsia" w:ascii="仿宋_GB2312" w:eastAsia="仿宋_GB2312" w:cs="仿宋_GB2312" w:hAnsiTheme="minorEastAsia"/>
          <w:sz w:val="32"/>
          <w:szCs w:val="32"/>
        </w:rPr>
        <w:t>“请党放心</w:t>
      </w:r>
      <w:r>
        <w:rPr>
          <w:rFonts w:ascii="仿宋_GB2312" w:eastAsia="仿宋_GB2312" w:cs="仿宋_GB2312" w:hAnsiTheme="minorEastAsia"/>
          <w:sz w:val="32"/>
          <w:szCs w:val="32"/>
        </w:rPr>
        <w:t xml:space="preserve"> </w:t>
      </w:r>
      <w:r>
        <w:rPr>
          <w:rFonts w:hint="eastAsia" w:ascii="仿宋_GB2312" w:eastAsia="仿宋_GB2312" w:cs="仿宋_GB2312" w:hAnsiTheme="minorEastAsia"/>
          <w:sz w:val="32"/>
          <w:szCs w:val="32"/>
        </w:rPr>
        <w:t>强国有我”特别主题团日活动主要针对新生团支部开展。各基层团委应组织新生团支部认真学习贯彻习近平总书记在庆祝中国共产党成立100周年大会上的重要讲话精神，通过观看习近平总书记在庆祝中国共产党成立100周年大会上的讲话视频、组织开展专题研讨班会、撰写心得体会等形式深入学习领会“七一”讲话的重大意义和深刻内涵。同时也可结合新生团支部军训期间的各项活动，通过记录军训日常、组织爱国爱党演讲等方式展现青年一代的理想与担当。</w:t>
      </w:r>
    </w:p>
    <w:p>
      <w:pPr>
        <w:snapToGrid w:val="0"/>
        <w:spacing w:line="600" w:lineRule="exact"/>
        <w:ind w:firstLine="680"/>
        <w:jc w:val="both"/>
        <w:textAlignment w:val="baseline"/>
        <w:rPr>
          <w:rFonts w:ascii="楷体_GB2312" w:hAnsi="仿宋_GB2312" w:eastAsia="楷体_GB2312" w:cs="仿宋_GB2312"/>
          <w:b/>
          <w:bCs/>
          <w:sz w:val="32"/>
          <w:szCs w:val="32"/>
          <w:lang w:eastAsia="zh-CN"/>
        </w:rPr>
      </w:pPr>
      <w:r>
        <w:rPr>
          <w:rFonts w:hint="eastAsia" w:ascii="楷体_GB2312" w:hAnsi="仿宋_GB2312" w:eastAsia="楷体_GB2312" w:cs="仿宋_GB2312"/>
          <w:b/>
          <w:bCs/>
          <w:sz w:val="32"/>
          <w:szCs w:val="32"/>
          <w:lang w:eastAsia="zh-CN"/>
        </w:rPr>
        <w:t>（二）“青春心向党 奋斗新征程”特别主题团日活动</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各级团组织在党史学习教育中安排强化学习，重点结合学习习近平总书记“七一”重要讲话精神时，领会伟大建党精神的丰富内涵，回顾党的百年发展历程，讴歌党为国家发展做出的伟大贡献，可通过组织参观博物馆、纪念馆及历史遗址等感悟建党之艰辛以及为国为民谋发展之不易，也可通过开展知识竞赛、故事分享会、主题宣讲等形式学习宣传党史知识以及习近平总书记“七一”重要讲话精神，引领团员青年紧跟党走，在新的征程里践行属于青年一代的初心使命。</w:t>
      </w:r>
    </w:p>
    <w:p>
      <w:pPr>
        <w:pStyle w:val="17"/>
        <w:tabs>
          <w:tab w:val="left" w:pos="1310"/>
        </w:tabs>
        <w:snapToGrid w:val="0"/>
        <w:spacing w:line="600" w:lineRule="exact"/>
        <w:ind w:left="680" w:firstLine="0"/>
        <w:textAlignment w:val="baseline"/>
        <w:rPr>
          <w:rFonts w:ascii="黑体" w:hAnsi="黑体" w:eastAsia="黑体" w:cs="仿宋_GB2312"/>
          <w:sz w:val="32"/>
          <w:szCs w:val="32"/>
          <w:lang w:val="en-US" w:eastAsia="zh-CN" w:bidi="en-US"/>
        </w:rPr>
      </w:pPr>
      <w:r>
        <w:rPr>
          <w:rFonts w:hint="eastAsia" w:ascii="黑体" w:hAnsi="黑体" w:eastAsia="黑体" w:cs="仿宋_GB2312"/>
          <w:sz w:val="32"/>
          <w:szCs w:val="32"/>
          <w:lang w:val="en-US" w:eastAsia="zh-CN" w:bidi="en-US"/>
        </w:rPr>
        <w:t>四、活动要求</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bookmarkStart w:id="2" w:name="bookmark11"/>
      <w:bookmarkEnd w:id="2"/>
      <w:r>
        <w:rPr>
          <w:rFonts w:ascii="仿宋_GB2312" w:eastAsia="仿宋_GB2312" w:cs="仿宋_GB2312" w:hAnsiTheme="minorEastAsia"/>
          <w:sz w:val="32"/>
          <w:szCs w:val="32"/>
        </w:rPr>
        <w:t>1</w:t>
      </w:r>
      <w:r>
        <w:rPr>
          <w:rFonts w:hint="eastAsia" w:ascii="仿宋_GB2312" w:eastAsia="仿宋_GB2312" w:cs="仿宋_GB2312" w:hAnsiTheme="minorEastAsia"/>
          <w:sz w:val="32"/>
          <w:szCs w:val="32"/>
        </w:rPr>
        <w:t>．</w:t>
      </w:r>
      <w:r>
        <w:rPr>
          <w:rFonts w:hint="eastAsia" w:ascii="楷体_GB2312" w:hAnsi="仿宋_GB2312" w:eastAsia="楷体_GB2312" w:cs="仿宋_GB2312"/>
          <w:b/>
          <w:bCs/>
          <w:sz w:val="32"/>
          <w:szCs w:val="32"/>
          <w:lang w:val="en-US" w:eastAsia="zh-CN" w:bidi="en-US"/>
        </w:rPr>
        <w:t>高度重视，强化组织领导。</w:t>
      </w:r>
      <w:r>
        <w:rPr>
          <w:rFonts w:hint="eastAsia" w:ascii="仿宋_GB2312" w:eastAsia="仿宋_GB2312" w:cs="仿宋_GB2312" w:hAnsiTheme="minorEastAsia"/>
          <w:sz w:val="32"/>
          <w:szCs w:val="32"/>
        </w:rPr>
        <w:t>各级团组织负责人要高度重视、强化领导，做好组织动员，确保团日活动的安全和质量。特别要提升活动立意，强化活动内涵，创新活动载体与形式，精心组织、周密部署，持续、有效掀起活动热潮，避免出现“一阵风”现象。</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bookmarkStart w:id="3" w:name="bookmark12"/>
      <w:bookmarkEnd w:id="3"/>
      <w:r>
        <w:rPr>
          <w:rFonts w:ascii="仿宋_GB2312" w:eastAsia="仿宋_GB2312" w:cs="仿宋_GB2312" w:hAnsiTheme="minorEastAsia"/>
          <w:sz w:val="32"/>
          <w:szCs w:val="32"/>
        </w:rPr>
        <w:t>2</w:t>
      </w:r>
      <w:r>
        <w:rPr>
          <w:rFonts w:hint="eastAsia" w:ascii="仿宋_GB2312" w:eastAsia="仿宋_GB2312" w:cs="仿宋_GB2312" w:hAnsiTheme="minorEastAsia"/>
          <w:sz w:val="32"/>
          <w:szCs w:val="32"/>
        </w:rPr>
        <w:t>．</w:t>
      </w:r>
      <w:r>
        <w:rPr>
          <w:rFonts w:hint="eastAsia" w:ascii="楷体_GB2312" w:hAnsi="仿宋_GB2312" w:eastAsia="楷体_GB2312" w:cs="仿宋_GB2312"/>
          <w:b/>
          <w:bCs/>
          <w:sz w:val="32"/>
          <w:szCs w:val="32"/>
          <w:lang w:val="en-US" w:eastAsia="zh-CN" w:bidi="en-US"/>
        </w:rPr>
        <w:t>突出主旨，规范有序组织。</w:t>
      </w:r>
      <w:r>
        <w:rPr>
          <w:rFonts w:hint="eastAsia" w:ascii="仿宋_GB2312" w:eastAsia="仿宋_GB2312" w:cs="仿宋_GB2312" w:hAnsiTheme="minorEastAsia"/>
          <w:sz w:val="32"/>
          <w:szCs w:val="32"/>
        </w:rPr>
        <w:t>各级团组织要牢牢把握团日活动的主题和重点，结合自身实际与专业特色有序组织开展团日活动。既要体现共青团作为先进青年的政治属性，使活动融政治性、教育性、知识性与可操作性于一体，又要做到理论思想学习与团日活动形式的协调搭配，杜绝形式主义，忌过于娱乐化。</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bookmarkStart w:id="4" w:name="bookmark13"/>
      <w:bookmarkEnd w:id="4"/>
      <w:r>
        <w:rPr>
          <w:rFonts w:ascii="仿宋_GB2312" w:eastAsia="仿宋_GB2312" w:cs="仿宋_GB2312" w:hAnsiTheme="minorEastAsia"/>
          <w:sz w:val="32"/>
          <w:szCs w:val="32"/>
        </w:rPr>
        <w:t>3</w:t>
      </w:r>
      <w:r>
        <w:rPr>
          <w:rFonts w:hint="eastAsia" w:ascii="仿宋_GB2312" w:eastAsia="仿宋_GB2312" w:cs="仿宋_GB2312" w:hAnsiTheme="minorEastAsia"/>
          <w:sz w:val="32"/>
          <w:szCs w:val="32"/>
        </w:rPr>
        <w:t>．</w:t>
      </w:r>
      <w:r>
        <w:rPr>
          <w:rFonts w:hint="eastAsia" w:ascii="楷体_GB2312" w:hAnsi="仿宋_GB2312" w:eastAsia="楷体_GB2312" w:cs="仿宋_GB2312"/>
          <w:b/>
          <w:bCs/>
          <w:sz w:val="32"/>
          <w:szCs w:val="32"/>
          <w:lang w:val="en-US" w:eastAsia="zh-CN" w:bidi="en-US"/>
        </w:rPr>
        <w:t>强化引导，重视宣传报道。</w:t>
      </w:r>
      <w:r>
        <w:rPr>
          <w:rFonts w:hint="eastAsia" w:ascii="仿宋_GB2312" w:eastAsia="仿宋_GB2312" w:cs="仿宋_GB2312" w:hAnsiTheme="minorEastAsia"/>
          <w:sz w:val="32"/>
          <w:szCs w:val="32"/>
        </w:rPr>
        <w:t>各级团组织要重视团日活动的引导示范作用，要牢牢把握活动主题和重点，精心制订策划团日活动的宣传方案，多角度、立体化呈现活动的进展和特色，要充分发掘利用现有的技术与资源广泛发动宣传，通过微博、微信、海报、团学刊物等媒介进行展示，营造浓厚氛围，使广大团员青年通过参与活动以及宣传报道能深入领会“七一”讲话精神，从而做到内化于心，外化于行。</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r>
        <w:rPr>
          <w:rFonts w:ascii="仿宋_GB2312" w:eastAsia="仿宋_GB2312" w:cs="仿宋_GB2312" w:hAnsiTheme="minorEastAsia"/>
          <w:sz w:val="32"/>
          <w:szCs w:val="32"/>
        </w:rPr>
        <w:t>4</w:t>
      </w:r>
      <w:r>
        <w:rPr>
          <w:rFonts w:hint="eastAsia" w:ascii="仿宋_GB2312" w:eastAsia="仿宋_GB2312" w:cs="仿宋_GB2312" w:hAnsiTheme="minorEastAsia"/>
          <w:sz w:val="32"/>
          <w:szCs w:val="32"/>
        </w:rPr>
        <w:t>．</w:t>
      </w:r>
      <w:r>
        <w:rPr>
          <w:rFonts w:hint="eastAsia" w:ascii="楷体_GB2312" w:hAnsi="仿宋_GB2312" w:eastAsia="楷体_GB2312" w:cs="仿宋_GB2312"/>
          <w:b/>
          <w:bCs/>
          <w:sz w:val="32"/>
          <w:szCs w:val="32"/>
          <w:lang w:val="en-US" w:eastAsia="zh-CN" w:bidi="en-US"/>
        </w:rPr>
        <w:t>活动材料提交与优秀团日活动评选。</w:t>
      </w:r>
      <w:r>
        <w:rPr>
          <w:rFonts w:hint="eastAsia" w:ascii="仿宋_GB2312" w:eastAsia="仿宋_GB2312" w:cs="仿宋_GB2312" w:hAnsiTheme="minorEastAsia"/>
          <w:sz w:val="32"/>
          <w:szCs w:val="32"/>
        </w:rPr>
        <w:t>活动开展完成后，各基层团委要做好团日活动总结评比工作，初评完成后两个主题于</w:t>
      </w:r>
      <w:r>
        <w:rPr>
          <w:rFonts w:ascii="仿宋_GB2312" w:eastAsia="仿宋_GB2312" w:cs="仿宋_GB2312" w:hAnsiTheme="minorEastAsia"/>
          <w:sz w:val="32"/>
          <w:szCs w:val="32"/>
        </w:rPr>
        <w:t>9</w:t>
      </w:r>
      <w:r>
        <w:rPr>
          <w:rFonts w:hint="eastAsia" w:ascii="仿宋_GB2312" w:eastAsia="仿宋_GB2312" w:cs="仿宋_GB2312" w:hAnsiTheme="minorEastAsia"/>
          <w:sz w:val="32"/>
          <w:szCs w:val="32"/>
        </w:rPr>
        <w:t>月</w:t>
      </w:r>
      <w:r>
        <w:rPr>
          <w:rFonts w:ascii="仿宋_GB2312" w:eastAsia="仿宋_GB2312" w:cs="仿宋_GB2312" w:hAnsiTheme="minorEastAsia"/>
          <w:sz w:val="32"/>
          <w:szCs w:val="32"/>
        </w:rPr>
        <w:t>30</w:t>
      </w:r>
      <w:r>
        <w:rPr>
          <w:rFonts w:hint="eastAsia" w:ascii="仿宋_GB2312" w:eastAsia="仿宋_GB2312" w:cs="仿宋_GB2312" w:hAnsiTheme="minorEastAsia"/>
          <w:sz w:val="32"/>
          <w:szCs w:val="32"/>
        </w:rPr>
        <w:t>日</w:t>
      </w:r>
      <w:r>
        <w:rPr>
          <w:rFonts w:ascii="仿宋_GB2312" w:eastAsia="仿宋_GB2312" w:cs="仿宋_GB2312" w:hAnsiTheme="minorEastAsia"/>
          <w:sz w:val="32"/>
          <w:szCs w:val="32"/>
        </w:rPr>
        <w:t>12：00前</w:t>
      </w:r>
      <w:r>
        <w:rPr>
          <w:rFonts w:hint="eastAsia" w:ascii="仿宋_GB2312" w:eastAsia="仿宋_GB2312" w:cs="仿宋_GB2312" w:hAnsiTheme="minorEastAsia"/>
          <w:sz w:val="32"/>
          <w:szCs w:val="32"/>
        </w:rPr>
        <w:t>各推荐上报</w:t>
      </w:r>
      <w:r>
        <w:rPr>
          <w:rFonts w:ascii="仿宋_GB2312" w:eastAsia="仿宋_GB2312" w:cs="仿宋_GB2312" w:hAnsiTheme="minorEastAsia"/>
          <w:sz w:val="32"/>
          <w:szCs w:val="32"/>
        </w:rPr>
        <w:t>2</w:t>
      </w:r>
      <w:r>
        <w:rPr>
          <w:rFonts w:hint="eastAsia" w:ascii="仿宋_GB2312" w:eastAsia="仿宋_GB2312" w:cs="仿宋_GB2312" w:hAnsiTheme="minorEastAsia"/>
          <w:sz w:val="32"/>
          <w:szCs w:val="32"/>
        </w:rPr>
        <w:t>个优秀团日活动至校团委。相关材料应由各基层团委汇总后发送至工作邮箱，</w:t>
      </w:r>
      <w:r>
        <w:rPr>
          <w:rFonts w:ascii="仿宋_GB2312" w:eastAsia="仿宋_GB2312" w:cs="仿宋_GB2312" w:hAnsiTheme="minorEastAsia"/>
          <w:sz w:val="32"/>
          <w:szCs w:val="32"/>
        </w:rPr>
        <w:t>邮件主题命名为“学院+</w:t>
      </w:r>
      <w:r>
        <w:rPr>
          <w:rFonts w:hint="eastAsia" w:ascii="仿宋_GB2312" w:eastAsia="仿宋_GB2312" w:cs="仿宋_GB2312" w:hAnsiTheme="minorEastAsia"/>
          <w:sz w:val="32"/>
          <w:szCs w:val="32"/>
        </w:rPr>
        <w:t>学习习近平总书记‘七一’重要讲话精神系列特别主题团日活动</w:t>
      </w:r>
      <w:r>
        <w:rPr>
          <w:rFonts w:ascii="仿宋_GB2312" w:eastAsia="仿宋_GB2312" w:cs="仿宋_GB2312" w:hAnsiTheme="minorEastAsia"/>
          <w:sz w:val="32"/>
          <w:szCs w:val="32"/>
        </w:rPr>
        <w:t>”。</w:t>
      </w:r>
    </w:p>
    <w:p>
      <w:pPr>
        <w:snapToGrid w:val="0"/>
        <w:spacing w:line="600" w:lineRule="exact"/>
        <w:ind w:firstLine="680"/>
        <w:jc w:val="both"/>
        <w:textAlignment w:val="baseline"/>
        <w:rPr>
          <w:rFonts w:ascii="楷体_GB2312" w:hAnsi="仿宋_GB2312" w:eastAsia="楷体_GB2312" w:cs="仿宋_GB2312"/>
          <w:b/>
          <w:bCs/>
          <w:sz w:val="32"/>
          <w:szCs w:val="32"/>
          <w:lang w:eastAsia="zh-CN"/>
        </w:rPr>
      </w:pPr>
      <w:r>
        <w:rPr>
          <w:rFonts w:hint="eastAsia" w:ascii="楷体_GB2312" w:hAnsi="仿宋_GB2312" w:eastAsia="楷体_GB2312" w:cs="仿宋_GB2312"/>
          <w:b/>
          <w:bCs/>
          <w:sz w:val="32"/>
          <w:szCs w:val="32"/>
          <w:lang w:eastAsia="zh-CN"/>
        </w:rPr>
        <w:t>优秀团日活动报送相关材料包括：</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bookmarkStart w:id="5" w:name="bookmark14"/>
      <w:r>
        <w:rPr>
          <w:rFonts w:hint="eastAsia" w:ascii="仿宋_GB2312" w:eastAsia="仿宋_GB2312" w:cs="仿宋_GB2312" w:hAnsiTheme="minorEastAsia"/>
          <w:sz w:val="32"/>
          <w:szCs w:val="32"/>
        </w:rPr>
        <w:t>（</w:t>
      </w:r>
      <w:bookmarkEnd w:id="5"/>
      <w:r>
        <w:rPr>
          <w:rFonts w:hint="eastAsia" w:ascii="仿宋_GB2312" w:eastAsia="仿宋_GB2312" w:cs="仿宋_GB2312" w:hAnsiTheme="minorEastAsia"/>
          <w:sz w:val="32"/>
          <w:szCs w:val="32"/>
        </w:rPr>
        <w:t>1）优秀团日活动申报表（附件1）；</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bookmarkStart w:id="6" w:name="bookmark15"/>
      <w:r>
        <w:rPr>
          <w:rFonts w:hint="eastAsia" w:ascii="仿宋_GB2312" w:eastAsia="仿宋_GB2312" w:cs="仿宋_GB2312" w:hAnsiTheme="minorEastAsia"/>
          <w:sz w:val="32"/>
          <w:szCs w:val="32"/>
        </w:rPr>
        <w:t>（</w:t>
      </w:r>
      <w:bookmarkEnd w:id="6"/>
      <w:r>
        <w:rPr>
          <w:rFonts w:hint="eastAsia" w:ascii="仿宋_GB2312" w:eastAsia="仿宋_GB2312" w:cs="仿宋_GB2312" w:hAnsiTheme="minorEastAsia"/>
          <w:sz w:val="32"/>
          <w:szCs w:val="32"/>
        </w:rPr>
        <w:t>2）团日活动策划书、活动总结；</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r>
        <w:rPr>
          <w:rFonts w:hint="eastAsia" w:ascii="仿宋_GB2312" w:eastAsia="仿宋_GB2312" w:cs="仿宋_GB2312" w:hAnsiTheme="minorEastAsia"/>
          <w:sz w:val="32"/>
          <w:szCs w:val="32"/>
        </w:rPr>
        <w:t>（3）团日活动照片（至少5张高清原图）、视频（横屏1</w:t>
      </w:r>
      <w:r>
        <w:rPr>
          <w:rFonts w:ascii="仿宋_GB2312" w:eastAsia="仿宋_GB2312" w:cs="仿宋_GB2312" w:hAnsiTheme="minorEastAsia"/>
          <w:sz w:val="32"/>
          <w:szCs w:val="32"/>
        </w:rPr>
        <w:t>6</w:t>
      </w:r>
      <w:r>
        <w:rPr>
          <w:rFonts w:hint="eastAsia" w:ascii="仿宋_GB2312" w:eastAsia="仿宋_GB2312" w:cs="仿宋_GB2312" w:hAnsiTheme="minorEastAsia"/>
          <w:sz w:val="32"/>
          <w:szCs w:val="32"/>
        </w:rPr>
        <w:t>:</w:t>
      </w:r>
      <w:r>
        <w:rPr>
          <w:rFonts w:ascii="仿宋_GB2312" w:eastAsia="仿宋_GB2312" w:cs="仿宋_GB2312" w:hAnsiTheme="minorEastAsia"/>
          <w:sz w:val="32"/>
          <w:szCs w:val="32"/>
        </w:rPr>
        <w:t>9</w:t>
      </w:r>
      <w:r>
        <w:rPr>
          <w:rFonts w:hint="eastAsia" w:ascii="仿宋_GB2312" w:eastAsia="仿宋_GB2312" w:cs="仿宋_GB2312" w:hAnsiTheme="minorEastAsia"/>
          <w:sz w:val="32"/>
          <w:szCs w:val="32"/>
        </w:rPr>
        <w:t>拍摄，时长5分钟以内）、活动宣传报道链接及截图；</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r>
        <w:rPr>
          <w:rFonts w:hint="eastAsia" w:ascii="仿宋_GB2312" w:eastAsia="仿宋_GB2312" w:cs="仿宋_GB2312" w:hAnsiTheme="minorEastAsia"/>
          <w:sz w:val="32"/>
          <w:szCs w:val="32"/>
        </w:rPr>
        <w:t>（4）心得体会（如信或感悟）3-5篇；</w:t>
      </w:r>
      <w:bookmarkStart w:id="7" w:name="bookmark16"/>
      <w:bookmarkEnd w:id="7"/>
    </w:p>
    <w:p>
      <w:pPr>
        <w:pStyle w:val="17"/>
        <w:snapToGrid w:val="0"/>
        <w:spacing w:line="600" w:lineRule="exact"/>
        <w:ind w:firstLine="640" w:firstLineChars="200"/>
        <w:textAlignment w:val="baseline"/>
        <w:rPr>
          <w:rFonts w:ascii="仿宋_GB2312" w:eastAsia="仿宋_GB2312" w:cs="仿宋_GB2312" w:hAnsiTheme="minorEastAsia"/>
          <w:sz w:val="32"/>
          <w:szCs w:val="32"/>
        </w:rPr>
      </w:pPr>
      <w:bookmarkStart w:id="8" w:name="bookmark17"/>
      <w:r>
        <w:rPr>
          <w:rFonts w:hint="eastAsia" w:ascii="仿宋_GB2312" w:eastAsia="仿宋_GB2312" w:cs="仿宋_GB2312" w:hAnsiTheme="minorEastAsia"/>
          <w:sz w:val="32"/>
          <w:szCs w:val="32"/>
        </w:rPr>
        <w:t>（5</w:t>
      </w:r>
      <w:bookmarkEnd w:id="8"/>
      <w:r>
        <w:rPr>
          <w:rFonts w:hint="eastAsia" w:ascii="仿宋_GB2312" w:eastAsia="仿宋_GB2312" w:cs="仿宋_GB2312" w:hAnsiTheme="minorEastAsia"/>
          <w:sz w:val="32"/>
          <w:szCs w:val="32"/>
        </w:rPr>
        <w:t>）学院优秀团日活动推荐汇总表（附件2）；</w:t>
      </w:r>
    </w:p>
    <w:p>
      <w:pPr>
        <w:pStyle w:val="17"/>
        <w:snapToGrid w:val="0"/>
        <w:spacing w:line="600" w:lineRule="exact"/>
        <w:ind w:firstLine="640" w:firstLineChars="200"/>
        <w:textAlignment w:val="baseline"/>
        <w:rPr>
          <w:rFonts w:ascii="仿宋_GB2312" w:eastAsia="仿宋_GB2312" w:cs="仿宋_GB2312" w:hAnsiTheme="minorEastAsia"/>
          <w:sz w:val="32"/>
          <w:szCs w:val="32"/>
        </w:rPr>
      </w:pPr>
      <w:bookmarkStart w:id="9" w:name="bookmark18"/>
      <w:r>
        <w:rPr>
          <w:rFonts w:hint="eastAsia" w:ascii="仿宋_GB2312" w:eastAsia="仿宋_GB2312" w:cs="仿宋_GB2312" w:hAnsiTheme="minorEastAsia"/>
          <w:sz w:val="32"/>
          <w:szCs w:val="32"/>
        </w:rPr>
        <w:t>（6</w:t>
      </w:r>
      <w:bookmarkEnd w:id="9"/>
      <w:r>
        <w:rPr>
          <w:rFonts w:hint="eastAsia" w:ascii="仿宋_GB2312" w:eastAsia="仿宋_GB2312" w:cs="仿宋_GB2312" w:hAnsiTheme="minorEastAsia"/>
          <w:sz w:val="32"/>
          <w:szCs w:val="32"/>
        </w:rPr>
        <w:t>）学院工作总结。</w:t>
      </w:r>
    </w:p>
    <w:p>
      <w:pPr>
        <w:pStyle w:val="17"/>
        <w:snapToGrid w:val="0"/>
        <w:spacing w:line="600" w:lineRule="exact"/>
        <w:ind w:firstLine="640"/>
        <w:textAlignment w:val="baseline"/>
        <w:rPr>
          <w:rFonts w:ascii="仿宋_GB2312" w:hAnsi="仿宋_GB2312" w:eastAsia="仿宋_GB2312" w:cs="仿宋_GB2312"/>
          <w:sz w:val="32"/>
          <w:szCs w:val="32"/>
        </w:rPr>
      </w:pPr>
    </w:p>
    <w:p>
      <w:pPr>
        <w:pStyle w:val="17"/>
        <w:snapToGrid w:val="0"/>
        <w:spacing w:line="600" w:lineRule="exact"/>
        <w:ind w:firstLine="64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熊老师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刘老师</w:t>
      </w:r>
    </w:p>
    <w:p>
      <w:pPr>
        <w:pStyle w:val="17"/>
        <w:snapToGrid w:val="0"/>
        <w:spacing w:line="600" w:lineRule="exact"/>
        <w:ind w:firstLine="640"/>
        <w:textAlignment w:val="baseline"/>
        <w:rPr>
          <w:rFonts w:ascii="仿宋_GB2312" w:hAnsi="仿宋_GB2312" w:eastAsia="PMingLiU"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83969230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18270800242</w:t>
      </w:r>
    </w:p>
    <w:p>
      <w:pPr>
        <w:pStyle w:val="17"/>
        <w:snapToGrid w:val="0"/>
        <w:spacing w:line="600" w:lineRule="exact"/>
        <w:ind w:firstLine="64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工作邮箱：nc</w:t>
      </w:r>
      <w:r>
        <w:rPr>
          <w:rFonts w:ascii="仿宋_GB2312" w:hAnsi="仿宋_GB2312" w:eastAsia="仿宋_GB2312" w:cs="仿宋_GB2312"/>
          <w:sz w:val="32"/>
          <w:szCs w:val="32"/>
        </w:rPr>
        <w:t>ut</w:t>
      </w:r>
      <w:r>
        <w:rPr>
          <w:rFonts w:hint="eastAsia" w:ascii="仿宋_GB2312" w:hAnsi="仿宋_GB2312" w:eastAsia="仿宋_GB2312" w:cs="仿宋_GB2312"/>
          <w:sz w:val="32"/>
          <w:szCs w:val="32"/>
        </w:rPr>
        <w:t>uanxiao</w:t>
      </w:r>
      <w:r>
        <w:rPr>
          <w:rFonts w:ascii="仿宋_GB2312" w:hAnsi="仿宋_GB2312" w:eastAsia="仿宋_GB2312" w:cs="仿宋_GB2312"/>
          <w:sz w:val="32"/>
          <w:szCs w:val="32"/>
        </w:rPr>
        <w:t>@163.com</w:t>
      </w:r>
    </w:p>
    <w:p>
      <w:pPr>
        <w:pStyle w:val="17"/>
        <w:snapToGrid w:val="0"/>
        <w:spacing w:line="600" w:lineRule="exact"/>
        <w:ind w:firstLine="640"/>
        <w:textAlignment w:val="baseline"/>
        <w:rPr>
          <w:rFonts w:ascii="仿宋_GB2312" w:hAnsi="仿宋_GB2312" w:eastAsia="PMingLiU" w:cs="仿宋_GB2312"/>
          <w:sz w:val="32"/>
          <w:szCs w:val="32"/>
        </w:rPr>
      </w:pPr>
    </w:p>
    <w:p>
      <w:pPr>
        <w:pStyle w:val="17"/>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bookmarkStart w:id="10" w:name="bookmark19"/>
      <w:bookmarkEnd w:id="10"/>
      <w:r>
        <w:rPr>
          <w:rFonts w:ascii="Times New Roman Regular" w:hAnsi="Times New Roman Regular" w:eastAsia="仿宋_GB2312" w:cs="Times New Roman Regular"/>
          <w:sz w:val="32"/>
          <w:szCs w:val="32"/>
        </w:rPr>
        <w:t>1</w:t>
      </w:r>
      <w:r>
        <w:rPr>
          <w:rFonts w:ascii="Times New Roman Regular" w:hAnsi="Times New Roman Regular" w:eastAsia="仿宋_GB2312" w:cs="Times New Roman Regular"/>
          <w:sz w:val="32"/>
          <w:szCs w:val="32"/>
          <w:lang w:val="en-US" w:eastAsia="zh-Hans"/>
        </w:rPr>
        <w:t>.</w:t>
      </w:r>
      <w:r>
        <w:rPr>
          <w:rFonts w:hint="eastAsia" w:ascii="仿宋_GB2312" w:hAnsi="仿宋_GB2312" w:eastAsia="仿宋_GB2312" w:cs="仿宋_GB2312"/>
          <w:sz w:val="32"/>
          <w:szCs w:val="32"/>
        </w:rPr>
        <w:t>南昌大学2021年优秀团日活动申报表</w:t>
      </w:r>
    </w:p>
    <w:p>
      <w:pPr>
        <w:pStyle w:val="17"/>
        <w:tabs>
          <w:tab w:val="left" w:pos="1043"/>
        </w:tabs>
        <w:snapToGrid w:val="0"/>
        <w:spacing w:line="600" w:lineRule="exact"/>
        <w:ind w:firstLine="1600" w:firstLineChars="500"/>
        <w:textAlignment w:val="baseline"/>
        <w:rPr>
          <w:rFonts w:ascii="仿宋_GB2312" w:hAnsi="仿宋_GB2312" w:eastAsia="仿宋_GB2312" w:cs="仿宋_GB2312"/>
          <w:sz w:val="32"/>
          <w:szCs w:val="32"/>
        </w:rPr>
      </w:pPr>
      <w:bookmarkStart w:id="11" w:name="bookmark20"/>
      <w:bookmarkEnd w:id="11"/>
      <w:r>
        <w:rPr>
          <w:rFonts w:ascii="Times New Roman Regular" w:hAnsi="Times New Roman Regular" w:eastAsia="仿宋_GB2312" w:cs="Times New Roman Regular"/>
          <w:sz w:val="32"/>
          <w:szCs w:val="32"/>
        </w:rPr>
        <w:t>2</w:t>
      </w:r>
      <w:r>
        <w:rPr>
          <w:rFonts w:ascii="Times New Roman Regular" w:hAnsi="Times New Roman Regular" w:eastAsia="仿宋_GB2312" w:cs="Times New Roman Regular"/>
          <w:sz w:val="32"/>
          <w:szCs w:val="32"/>
          <w:lang w:val="en-US" w:eastAsia="zh-Hans"/>
        </w:rPr>
        <w:t>.</w:t>
      </w:r>
      <w:r>
        <w:rPr>
          <w:rFonts w:hint="eastAsia" w:ascii="仿宋_GB2312" w:hAnsi="仿宋_GB2312" w:eastAsia="仿宋_GB2312" w:cs="仿宋_GB2312"/>
          <w:sz w:val="32"/>
          <w:szCs w:val="32"/>
        </w:rPr>
        <w:t>南昌大学2021年优秀团日活动推荐汇总表</w:t>
      </w:r>
    </w:p>
    <w:p>
      <w:pPr>
        <w:pStyle w:val="17"/>
        <w:snapToGrid w:val="0"/>
        <w:spacing w:line="600" w:lineRule="exact"/>
        <w:ind w:firstLine="0"/>
        <w:jc w:val="right"/>
        <w:textAlignment w:val="baseline"/>
        <w:rPr>
          <w:rFonts w:ascii="仿宋_GB2312" w:hAnsi="仿宋_GB2312" w:eastAsia="仿宋_GB2312" w:cs="仿宋_GB2312"/>
          <w:sz w:val="32"/>
          <w:szCs w:val="32"/>
        </w:rPr>
      </w:pPr>
      <w:bookmarkStart w:id="12" w:name="bookmark21"/>
      <w:bookmarkEnd w:id="12"/>
    </w:p>
    <w:p>
      <w:pPr>
        <w:pStyle w:val="17"/>
        <w:snapToGrid w:val="0"/>
        <w:spacing w:line="600" w:lineRule="exact"/>
        <w:ind w:firstLine="0"/>
        <w:jc w:val="both"/>
        <w:textAlignment w:val="baseline"/>
        <w:rPr>
          <w:rFonts w:ascii="仿宋_GB2312" w:hAnsi="仿宋_GB2312" w:eastAsia="仿宋_GB2312" w:cs="仿宋_GB2312"/>
          <w:sz w:val="32"/>
          <w:szCs w:val="32"/>
        </w:rPr>
      </w:pPr>
    </w:p>
    <w:p>
      <w:pPr>
        <w:pStyle w:val="17"/>
        <w:snapToGrid w:val="0"/>
        <w:spacing w:line="600" w:lineRule="exact"/>
        <w:ind w:firstLine="0"/>
        <w:jc w:val="both"/>
        <w:textAlignment w:val="baseline"/>
        <w:rPr>
          <w:rFonts w:ascii="仿宋_GB2312" w:hAnsi="仿宋_GB2312" w:eastAsia="仿宋_GB2312" w:cs="仿宋_GB2312"/>
          <w:sz w:val="32"/>
          <w:szCs w:val="32"/>
        </w:rPr>
      </w:pPr>
    </w:p>
    <w:p>
      <w:pPr>
        <w:pStyle w:val="17"/>
        <w:snapToGrid w:val="0"/>
        <w:spacing w:line="600" w:lineRule="exact"/>
        <w:ind w:firstLine="0"/>
        <w:jc w:val="both"/>
        <w:textAlignment w:val="baseline"/>
        <w:rPr>
          <w:rFonts w:ascii="仿宋_GB2312" w:hAnsi="仿宋_GB2312" w:eastAsia="仿宋_GB2312" w:cs="仿宋_GB2312"/>
          <w:sz w:val="32"/>
          <w:szCs w:val="32"/>
        </w:rPr>
      </w:pPr>
    </w:p>
    <w:p>
      <w:pPr>
        <w:pStyle w:val="17"/>
        <w:snapToGrid w:val="0"/>
        <w:spacing w:line="600" w:lineRule="exact"/>
        <w:ind w:right="960" w:rightChars="400" w:firstLine="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共青团南昌大学委员会</w:t>
      </w:r>
    </w:p>
    <w:p>
      <w:pPr>
        <w:pStyle w:val="17"/>
        <w:snapToGrid w:val="0"/>
        <w:spacing w:line="600" w:lineRule="exact"/>
        <w:ind w:right="1320" w:rightChars="550" w:firstLine="0"/>
        <w:jc w:val="right"/>
        <w:textAlignment w:val="baseline"/>
        <w:rPr>
          <w:rFonts w:ascii="仿宋_GB2312" w:hAnsi="仿宋_GB2312" w:eastAsia="PMingLiU" w:cs="仿宋_GB2312"/>
          <w:sz w:val="32"/>
          <w:szCs w:val="32"/>
        </w:rPr>
      </w:pPr>
      <w:r>
        <w:rPr>
          <w:rFonts w:hint="eastAsia" w:ascii="仿宋_GB2312" w:hAnsi="仿宋_GB2312" w:eastAsia="仿宋_GB2312" w:cs="仿宋_GB2312"/>
          <w:sz w:val="32"/>
          <w:szCs w:val="32"/>
        </w:rPr>
        <w:t>2021年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PMingLiU" w:cs="仿宋_GB2312"/>
          <w:sz w:val="32"/>
          <w:szCs w:val="32"/>
        </w:rPr>
        <w:t>1</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日</w:t>
      </w:r>
    </w:p>
    <w:p>
      <w:pPr>
        <w:pStyle w:val="17"/>
        <w:snapToGrid w:val="0"/>
        <w:spacing w:line="600" w:lineRule="exact"/>
        <w:ind w:right="1320" w:rightChars="550" w:firstLine="0"/>
        <w:jc w:val="right"/>
        <w:textAlignment w:val="baseline"/>
        <w:rPr>
          <w:rFonts w:ascii="仿宋_GB2312" w:hAnsi="仿宋_GB2312" w:eastAsia="PMingLiU" w:cs="仿宋_GB2312"/>
          <w:sz w:val="32"/>
          <w:szCs w:val="32"/>
        </w:rPr>
        <w:sectPr>
          <w:footerReference r:id="rId6" w:type="first"/>
          <w:footerReference r:id="rId5" w:type="default"/>
          <w:pgSz w:w="11900" w:h="16840"/>
          <w:pgMar w:top="1258" w:right="1719" w:bottom="1598" w:left="1737" w:header="830" w:footer="3" w:gutter="0"/>
          <w:cols w:space="720" w:num="1"/>
          <w:docGrid w:linePitch="360" w:charSpace="0"/>
        </w:sectPr>
      </w:pPr>
    </w:p>
    <w:p>
      <w:pPr>
        <w:pStyle w:val="17"/>
        <w:snapToGrid w:val="0"/>
        <w:spacing w:line="600" w:lineRule="exact"/>
        <w:ind w:firstLine="160"/>
        <w:textAlignment w:val="baseline"/>
        <w:rPr>
          <w:rFonts w:ascii="仿宋_GB2312" w:hAnsi="黑体" w:eastAsia="仿宋_GB2312" w:cs="黑体"/>
          <w:sz w:val="32"/>
          <w:szCs w:val="32"/>
        </w:rPr>
      </w:pPr>
      <w:r>
        <w:rPr>
          <w:rFonts w:hint="eastAsia" w:ascii="仿宋_GB2312" w:hAnsi="黑体" w:eastAsia="仿宋_GB2312" w:cs="黑体"/>
          <w:sz w:val="32"/>
          <w:szCs w:val="32"/>
        </w:rPr>
        <w:t>附件</w:t>
      </w:r>
      <w:r>
        <w:rPr>
          <w:rFonts w:hint="eastAsia" w:ascii="仿宋_GB2312" w:hAnsi="黑体" w:eastAsia="仿宋_GB2312" w:cs="黑体"/>
          <w:sz w:val="32"/>
          <w:szCs w:val="32"/>
          <w:lang w:val="zh-CN" w:eastAsia="zh-CN" w:bidi="zh-CN"/>
        </w:rPr>
        <w:t>1</w:t>
      </w:r>
    </w:p>
    <w:p>
      <w:pPr>
        <w:pStyle w:val="19"/>
        <w:keepLines/>
        <w:snapToGrid w:val="0"/>
        <w:spacing w:after="240" w:afterLines="100" w:line="600" w:lineRule="exact"/>
        <w:textAlignment w:val="baseline"/>
        <w:rPr>
          <w:rFonts w:ascii="方正小标宋简体" w:eastAsia="方正小标宋简体"/>
          <w:sz w:val="44"/>
          <w:szCs w:val="44"/>
        </w:rPr>
      </w:pPr>
      <w:bookmarkStart w:id="13" w:name="bookmark24"/>
      <w:bookmarkStart w:id="14" w:name="bookmark22"/>
      <w:bookmarkStart w:id="15" w:name="bookmark23"/>
      <w:r>
        <w:rPr>
          <w:rFonts w:hint="eastAsia" w:ascii="方正小标宋简体" w:eastAsia="方正小标宋简体"/>
          <w:sz w:val="44"/>
          <w:szCs w:val="44"/>
        </w:rPr>
        <w:t>南昌大学</w:t>
      </w:r>
      <w:r>
        <w:rPr>
          <w:rFonts w:hint="eastAsia" w:ascii="方正小标宋简体" w:hAnsi="Times New Roman" w:eastAsia="方正小标宋简体" w:cs="Times New Roman"/>
          <w:sz w:val="44"/>
          <w:szCs w:val="44"/>
        </w:rPr>
        <w:t>2021</w:t>
      </w:r>
      <w:r>
        <w:rPr>
          <w:rFonts w:hint="eastAsia" w:ascii="方正小标宋简体" w:eastAsia="方正小标宋简体"/>
          <w:sz w:val="44"/>
          <w:szCs w:val="44"/>
        </w:rPr>
        <w:t>年优秀团日活动申报表</w:t>
      </w:r>
      <w:bookmarkEnd w:id="13"/>
      <w:bookmarkEnd w:id="14"/>
      <w:bookmarkEnd w:id="15"/>
    </w:p>
    <w:tbl>
      <w:tblPr>
        <w:tblStyle w:val="8"/>
        <w:tblW w:w="8628" w:type="dxa"/>
        <w:jc w:val="center"/>
        <w:tblLayout w:type="fixed"/>
        <w:tblCellMar>
          <w:top w:w="0" w:type="dxa"/>
          <w:left w:w="10" w:type="dxa"/>
          <w:bottom w:w="0" w:type="dxa"/>
          <w:right w:w="10" w:type="dxa"/>
        </w:tblCellMar>
      </w:tblPr>
      <w:tblGrid>
        <w:gridCol w:w="2013"/>
        <w:gridCol w:w="2280"/>
        <w:gridCol w:w="1530"/>
        <w:gridCol w:w="2805"/>
      </w:tblGrid>
      <w:tr>
        <w:tblPrEx>
          <w:tblCellMar>
            <w:top w:w="0" w:type="dxa"/>
            <w:left w:w="10" w:type="dxa"/>
            <w:bottom w:w="0" w:type="dxa"/>
            <w:right w:w="10" w:type="dxa"/>
          </w:tblCellMar>
        </w:tblPrEx>
        <w:trPr>
          <w:trHeight w:val="578" w:hRule="exact"/>
          <w:jc w:val="center"/>
        </w:trPr>
        <w:tc>
          <w:tcPr>
            <w:tcW w:w="2013" w:type="dxa"/>
            <w:tcBorders>
              <w:top w:val="single" w:color="auto" w:sz="4" w:space="0"/>
              <w:left w:val="single" w:color="auto" w:sz="4" w:space="0"/>
            </w:tcBorders>
            <w:shd w:val="clear" w:color="auto" w:fill="FFFFFF"/>
            <w:vAlign w:val="center"/>
          </w:tcPr>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团日活动名称</w:t>
            </w:r>
          </w:p>
        </w:tc>
        <w:tc>
          <w:tcPr>
            <w:tcW w:w="6615" w:type="dxa"/>
            <w:gridSpan w:val="3"/>
            <w:tcBorders>
              <w:top w:val="single" w:color="auto" w:sz="4" w:space="0"/>
              <w:left w:val="single" w:color="auto" w:sz="4" w:space="0"/>
              <w:right w:val="single" w:color="auto" w:sz="4" w:space="0"/>
            </w:tcBorders>
            <w:shd w:val="clear" w:color="auto" w:fill="FFFFFF"/>
            <w:vAlign w:val="center"/>
          </w:tcPr>
          <w:p>
            <w:pPr>
              <w:snapToGrid w:val="0"/>
              <w:jc w:val="center"/>
              <w:textAlignment w:val="baseline"/>
              <w:rPr>
                <w:rFonts w:ascii="仿宋_GB2312" w:eastAsia="仿宋_GB2312"/>
                <w:sz w:val="32"/>
                <w:szCs w:val="32"/>
              </w:rPr>
            </w:pPr>
          </w:p>
        </w:tc>
      </w:tr>
      <w:tr>
        <w:tblPrEx>
          <w:tblCellMar>
            <w:top w:w="0" w:type="dxa"/>
            <w:left w:w="10" w:type="dxa"/>
            <w:bottom w:w="0" w:type="dxa"/>
            <w:right w:w="10" w:type="dxa"/>
          </w:tblCellMar>
        </w:tblPrEx>
        <w:trPr>
          <w:trHeight w:val="570" w:hRule="exact"/>
          <w:jc w:val="center"/>
        </w:trPr>
        <w:tc>
          <w:tcPr>
            <w:tcW w:w="2013" w:type="dxa"/>
            <w:tcBorders>
              <w:top w:val="single" w:color="auto" w:sz="4" w:space="0"/>
              <w:left w:val="single" w:color="auto" w:sz="4" w:space="0"/>
            </w:tcBorders>
            <w:shd w:val="clear" w:color="auto" w:fill="FFFFFF"/>
            <w:vAlign w:val="center"/>
          </w:tcPr>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团支部名称</w:t>
            </w:r>
          </w:p>
        </w:tc>
        <w:tc>
          <w:tcPr>
            <w:tcW w:w="2280" w:type="dxa"/>
            <w:tcBorders>
              <w:top w:val="single" w:color="auto" w:sz="4" w:space="0"/>
              <w:left w:val="single" w:color="auto" w:sz="4" w:space="0"/>
            </w:tcBorders>
            <w:shd w:val="clear" w:color="auto" w:fill="FFFFFF"/>
            <w:vAlign w:val="center"/>
          </w:tcPr>
          <w:p>
            <w:pPr>
              <w:snapToGrid w:val="0"/>
              <w:jc w:val="center"/>
              <w:textAlignment w:val="baseline"/>
              <w:rPr>
                <w:rFonts w:ascii="仿宋_GB2312" w:eastAsia="仿宋_GB2312"/>
                <w:sz w:val="32"/>
                <w:szCs w:val="32"/>
              </w:rPr>
            </w:pPr>
          </w:p>
        </w:tc>
        <w:tc>
          <w:tcPr>
            <w:tcW w:w="1530" w:type="dxa"/>
            <w:tcBorders>
              <w:top w:val="single" w:color="auto" w:sz="4" w:space="0"/>
              <w:left w:val="single" w:color="auto" w:sz="4" w:space="0"/>
            </w:tcBorders>
            <w:shd w:val="clear" w:color="auto" w:fill="FFFFFF"/>
            <w:vAlign w:val="center"/>
          </w:tcPr>
          <w:p>
            <w:pPr>
              <w:pStyle w:val="23"/>
              <w:tabs>
                <w:tab w:val="left" w:pos="1028"/>
              </w:tabs>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学</w:t>
            </w:r>
            <w:r>
              <w:rPr>
                <w:rFonts w:ascii="仿宋_GB2312" w:eastAsia="PMingLiU"/>
                <w:sz w:val="32"/>
                <w:szCs w:val="32"/>
              </w:rPr>
              <w:t xml:space="preserve">    </w:t>
            </w:r>
            <w:r>
              <w:rPr>
                <w:rFonts w:hint="eastAsia" w:ascii="仿宋_GB2312" w:eastAsia="仿宋_GB2312"/>
                <w:sz w:val="32"/>
                <w:szCs w:val="32"/>
              </w:rPr>
              <w:t>院</w:t>
            </w:r>
          </w:p>
        </w:tc>
        <w:tc>
          <w:tcPr>
            <w:tcW w:w="2805" w:type="dxa"/>
            <w:tcBorders>
              <w:top w:val="single" w:color="auto" w:sz="4" w:space="0"/>
              <w:left w:val="single" w:color="auto" w:sz="4" w:space="0"/>
              <w:right w:val="single" w:color="auto" w:sz="4" w:space="0"/>
            </w:tcBorders>
            <w:shd w:val="clear" w:color="auto" w:fill="FFFFFF"/>
            <w:vAlign w:val="center"/>
          </w:tcPr>
          <w:p>
            <w:pPr>
              <w:snapToGrid w:val="0"/>
              <w:jc w:val="center"/>
              <w:textAlignment w:val="baseline"/>
              <w:rPr>
                <w:rFonts w:ascii="仿宋_GB2312" w:eastAsia="仿宋_GB2312"/>
                <w:sz w:val="32"/>
                <w:szCs w:val="32"/>
              </w:rPr>
            </w:pPr>
          </w:p>
        </w:tc>
      </w:tr>
      <w:tr>
        <w:tblPrEx>
          <w:tblCellMar>
            <w:top w:w="0" w:type="dxa"/>
            <w:left w:w="10" w:type="dxa"/>
            <w:bottom w:w="0" w:type="dxa"/>
            <w:right w:w="10" w:type="dxa"/>
          </w:tblCellMar>
        </w:tblPrEx>
        <w:trPr>
          <w:trHeight w:val="563" w:hRule="exact"/>
          <w:jc w:val="center"/>
        </w:trPr>
        <w:tc>
          <w:tcPr>
            <w:tcW w:w="2013" w:type="dxa"/>
            <w:tcBorders>
              <w:top w:val="single" w:color="auto" w:sz="4" w:space="0"/>
              <w:left w:val="single" w:color="auto" w:sz="4" w:space="0"/>
            </w:tcBorders>
            <w:shd w:val="clear" w:color="auto" w:fill="FFFFFF"/>
            <w:vAlign w:val="center"/>
          </w:tcPr>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团支部书记</w:t>
            </w:r>
          </w:p>
        </w:tc>
        <w:tc>
          <w:tcPr>
            <w:tcW w:w="2280" w:type="dxa"/>
            <w:tcBorders>
              <w:top w:val="single" w:color="auto" w:sz="4" w:space="0"/>
              <w:left w:val="single" w:color="auto" w:sz="4" w:space="0"/>
            </w:tcBorders>
            <w:shd w:val="clear" w:color="auto" w:fill="FFFFFF"/>
            <w:vAlign w:val="center"/>
          </w:tcPr>
          <w:p>
            <w:pPr>
              <w:snapToGrid w:val="0"/>
              <w:jc w:val="center"/>
              <w:textAlignment w:val="baseline"/>
              <w:rPr>
                <w:rFonts w:ascii="仿宋_GB2312" w:eastAsia="仿宋_GB2312"/>
                <w:sz w:val="32"/>
                <w:szCs w:val="32"/>
              </w:rPr>
            </w:pPr>
          </w:p>
        </w:tc>
        <w:tc>
          <w:tcPr>
            <w:tcW w:w="1530" w:type="dxa"/>
            <w:tcBorders>
              <w:top w:val="single" w:color="auto" w:sz="4" w:space="0"/>
              <w:left w:val="single" w:color="auto" w:sz="4" w:space="0"/>
            </w:tcBorders>
            <w:shd w:val="clear" w:color="auto" w:fill="FFFFFF"/>
            <w:vAlign w:val="center"/>
          </w:tcPr>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联系电话</w:t>
            </w:r>
          </w:p>
        </w:tc>
        <w:tc>
          <w:tcPr>
            <w:tcW w:w="2805" w:type="dxa"/>
            <w:tcBorders>
              <w:top w:val="single" w:color="auto" w:sz="4" w:space="0"/>
              <w:left w:val="single" w:color="auto" w:sz="4" w:space="0"/>
              <w:right w:val="single" w:color="auto" w:sz="4" w:space="0"/>
            </w:tcBorders>
            <w:shd w:val="clear" w:color="auto" w:fill="FFFFFF"/>
            <w:vAlign w:val="center"/>
          </w:tcPr>
          <w:p>
            <w:pPr>
              <w:snapToGrid w:val="0"/>
              <w:jc w:val="center"/>
              <w:textAlignment w:val="baseline"/>
              <w:rPr>
                <w:rFonts w:ascii="仿宋_GB2312" w:eastAsia="仿宋_GB2312"/>
                <w:sz w:val="32"/>
                <w:szCs w:val="32"/>
              </w:rPr>
            </w:pPr>
          </w:p>
        </w:tc>
      </w:tr>
      <w:tr>
        <w:tblPrEx>
          <w:tblCellMar>
            <w:top w:w="0" w:type="dxa"/>
            <w:left w:w="10" w:type="dxa"/>
            <w:bottom w:w="0" w:type="dxa"/>
            <w:right w:w="10" w:type="dxa"/>
          </w:tblCellMar>
        </w:tblPrEx>
        <w:trPr>
          <w:trHeight w:val="693" w:hRule="exact"/>
          <w:jc w:val="center"/>
        </w:trPr>
        <w:tc>
          <w:tcPr>
            <w:tcW w:w="2013" w:type="dxa"/>
            <w:tcBorders>
              <w:top w:val="single" w:color="auto" w:sz="4" w:space="0"/>
              <w:left w:val="single" w:color="auto" w:sz="4" w:space="0"/>
            </w:tcBorders>
            <w:shd w:val="clear" w:color="auto" w:fill="FFFFFF"/>
            <w:vAlign w:val="center"/>
          </w:tcPr>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活动主题</w:t>
            </w:r>
          </w:p>
        </w:tc>
        <w:tc>
          <w:tcPr>
            <w:tcW w:w="6615" w:type="dxa"/>
            <w:gridSpan w:val="3"/>
            <w:tcBorders>
              <w:top w:val="single" w:color="auto" w:sz="4" w:space="0"/>
              <w:left w:val="single" w:color="auto" w:sz="4" w:space="0"/>
              <w:right w:val="single" w:color="auto" w:sz="4" w:space="0"/>
            </w:tcBorders>
            <w:shd w:val="clear" w:color="auto" w:fill="FFFFFF"/>
            <w:vAlign w:val="center"/>
          </w:tcPr>
          <w:p>
            <w:pPr>
              <w:snapToGrid w:val="0"/>
              <w:jc w:val="center"/>
              <w:textAlignment w:val="baseline"/>
              <w:rPr>
                <w:rFonts w:ascii="仿宋_GB2312" w:eastAsia="仿宋_GB2312"/>
                <w:sz w:val="32"/>
                <w:szCs w:val="32"/>
              </w:rPr>
            </w:pPr>
          </w:p>
        </w:tc>
      </w:tr>
      <w:tr>
        <w:tblPrEx>
          <w:tblCellMar>
            <w:top w:w="0" w:type="dxa"/>
            <w:left w:w="10" w:type="dxa"/>
            <w:bottom w:w="0" w:type="dxa"/>
            <w:right w:w="10" w:type="dxa"/>
          </w:tblCellMar>
        </w:tblPrEx>
        <w:trPr>
          <w:trHeight w:val="737" w:hRule="exact"/>
          <w:jc w:val="center"/>
        </w:trPr>
        <w:tc>
          <w:tcPr>
            <w:tcW w:w="2013" w:type="dxa"/>
            <w:tcBorders>
              <w:top w:val="single" w:color="auto" w:sz="4" w:space="0"/>
              <w:left w:val="single" w:color="auto" w:sz="4" w:space="0"/>
            </w:tcBorders>
            <w:shd w:val="clear" w:color="auto" w:fill="FFFFFF"/>
            <w:vAlign w:val="center"/>
          </w:tcPr>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活动形式</w:t>
            </w:r>
          </w:p>
        </w:tc>
        <w:tc>
          <w:tcPr>
            <w:tcW w:w="6615" w:type="dxa"/>
            <w:gridSpan w:val="3"/>
            <w:tcBorders>
              <w:top w:val="single" w:color="auto" w:sz="4" w:space="0"/>
              <w:left w:val="single" w:color="auto" w:sz="4" w:space="0"/>
              <w:right w:val="single" w:color="auto" w:sz="4" w:space="0"/>
            </w:tcBorders>
            <w:shd w:val="clear" w:color="auto" w:fill="FFFFFF"/>
            <w:vAlign w:val="center"/>
          </w:tcPr>
          <w:p>
            <w:pPr>
              <w:snapToGrid w:val="0"/>
              <w:jc w:val="center"/>
              <w:textAlignment w:val="baseline"/>
              <w:rPr>
                <w:rFonts w:ascii="仿宋_GB2312" w:eastAsia="仿宋_GB2312"/>
                <w:sz w:val="32"/>
                <w:szCs w:val="32"/>
              </w:rPr>
            </w:pPr>
          </w:p>
        </w:tc>
      </w:tr>
      <w:tr>
        <w:tblPrEx>
          <w:tblCellMar>
            <w:top w:w="0" w:type="dxa"/>
            <w:left w:w="10" w:type="dxa"/>
            <w:bottom w:w="0" w:type="dxa"/>
            <w:right w:w="10" w:type="dxa"/>
          </w:tblCellMar>
        </w:tblPrEx>
        <w:trPr>
          <w:trHeight w:val="3912" w:hRule="exact"/>
          <w:jc w:val="center"/>
        </w:trPr>
        <w:tc>
          <w:tcPr>
            <w:tcW w:w="2013" w:type="dxa"/>
            <w:tcBorders>
              <w:top w:val="single" w:color="auto" w:sz="4" w:space="0"/>
              <w:left w:val="single" w:color="auto" w:sz="4" w:space="0"/>
            </w:tcBorders>
            <w:shd w:val="clear" w:color="auto" w:fill="FFFFFF"/>
            <w:vAlign w:val="center"/>
          </w:tcPr>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活动内容</w:t>
            </w:r>
          </w:p>
        </w:tc>
        <w:tc>
          <w:tcPr>
            <w:tcW w:w="6615" w:type="dxa"/>
            <w:gridSpan w:val="3"/>
            <w:tcBorders>
              <w:top w:val="single" w:color="auto" w:sz="4" w:space="0"/>
              <w:left w:val="single" w:color="auto" w:sz="4" w:space="0"/>
              <w:right w:val="single" w:color="auto" w:sz="4" w:space="0"/>
            </w:tcBorders>
            <w:shd w:val="clear" w:color="auto" w:fill="FFFFFF"/>
            <w:vAlign w:val="center"/>
          </w:tcPr>
          <w:p>
            <w:pPr>
              <w:snapToGrid w:val="0"/>
              <w:jc w:val="center"/>
              <w:textAlignment w:val="baseline"/>
              <w:rPr>
                <w:rFonts w:ascii="仿宋_GB2312" w:eastAsia="仿宋_GB2312"/>
                <w:sz w:val="32"/>
                <w:szCs w:val="32"/>
              </w:rPr>
            </w:pPr>
          </w:p>
        </w:tc>
      </w:tr>
      <w:tr>
        <w:tblPrEx>
          <w:tblCellMar>
            <w:top w:w="0" w:type="dxa"/>
            <w:left w:w="10" w:type="dxa"/>
            <w:bottom w:w="0" w:type="dxa"/>
            <w:right w:w="10" w:type="dxa"/>
          </w:tblCellMar>
        </w:tblPrEx>
        <w:trPr>
          <w:trHeight w:val="2154" w:hRule="exact"/>
          <w:jc w:val="center"/>
        </w:trPr>
        <w:tc>
          <w:tcPr>
            <w:tcW w:w="2013" w:type="dxa"/>
            <w:tcBorders>
              <w:top w:val="single" w:color="auto" w:sz="4" w:space="0"/>
              <w:left w:val="single" w:color="auto" w:sz="4" w:space="0"/>
              <w:bottom w:val="single" w:color="auto" w:sz="4" w:space="0"/>
            </w:tcBorders>
            <w:shd w:val="clear" w:color="auto" w:fill="FFFFFF"/>
            <w:vAlign w:val="center"/>
          </w:tcPr>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学院团委</w:t>
            </w:r>
          </w:p>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推荐意见</w:t>
            </w:r>
          </w:p>
        </w:tc>
        <w:tc>
          <w:tcPr>
            <w:tcW w:w="66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23"/>
              <w:snapToGrid w:val="0"/>
              <w:spacing w:line="240" w:lineRule="auto"/>
              <w:ind w:firstLine="0"/>
              <w:jc w:val="center"/>
              <w:textAlignment w:val="baseline"/>
              <w:rPr>
                <w:rFonts w:ascii="仿宋_GB2312" w:eastAsia="PMingLiU"/>
                <w:sz w:val="32"/>
                <w:szCs w:val="32"/>
              </w:rPr>
            </w:pPr>
          </w:p>
          <w:p>
            <w:pPr>
              <w:pStyle w:val="23"/>
              <w:snapToGrid w:val="0"/>
              <w:spacing w:line="240" w:lineRule="auto"/>
              <w:ind w:firstLine="0"/>
              <w:jc w:val="center"/>
              <w:textAlignment w:val="baseline"/>
              <w:rPr>
                <w:rFonts w:ascii="仿宋_GB2312" w:eastAsia="PMingLiU"/>
                <w:sz w:val="32"/>
                <w:szCs w:val="32"/>
              </w:rPr>
            </w:pPr>
          </w:p>
          <w:p>
            <w:pPr>
              <w:pStyle w:val="23"/>
              <w:snapToGrid w:val="0"/>
              <w:spacing w:line="240" w:lineRule="auto"/>
              <w:ind w:firstLine="0"/>
              <w:jc w:val="center"/>
              <w:textAlignment w:val="baseline"/>
              <w:rPr>
                <w:rFonts w:ascii="仿宋_GB2312" w:eastAsia="PMingLiU"/>
                <w:sz w:val="32"/>
                <w:szCs w:val="32"/>
              </w:rPr>
            </w:pPr>
          </w:p>
          <w:p>
            <w:pPr>
              <w:pStyle w:val="23"/>
              <w:snapToGrid w:val="0"/>
              <w:spacing w:line="240" w:lineRule="auto"/>
              <w:ind w:firstLine="0"/>
              <w:jc w:val="center"/>
              <w:textAlignment w:val="baseline"/>
              <w:rPr>
                <w:rFonts w:ascii="仿宋_GB2312" w:eastAsia="PMingLiU"/>
                <w:sz w:val="32"/>
                <w:szCs w:val="32"/>
              </w:rPr>
            </w:pPr>
            <w:r>
              <w:rPr>
                <w:rFonts w:hint="eastAsia" w:ascii="仿宋_GB2312" w:eastAsia="仿宋_GB2312"/>
                <w:sz w:val="32"/>
                <w:szCs w:val="32"/>
              </w:rPr>
              <w:t>（盖章）</w:t>
            </w:r>
          </w:p>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 xml:space="preserve">年     </w:t>
            </w:r>
            <w:r>
              <w:rPr>
                <w:rFonts w:hint="eastAsia" w:ascii="仿宋_GB2312" w:eastAsia="仿宋_GB2312"/>
                <w:sz w:val="32"/>
                <w:szCs w:val="32"/>
                <w:lang w:val="zh-CN" w:eastAsia="zh-CN" w:bidi="zh-CN"/>
              </w:rPr>
              <w:t>月</w:t>
            </w:r>
            <w:r>
              <w:rPr>
                <w:rFonts w:hint="eastAsia" w:ascii="仿宋_GB2312" w:eastAsia="仿宋_GB2312"/>
                <w:sz w:val="32"/>
                <w:szCs w:val="32"/>
                <w:lang w:eastAsia="zh-CN" w:bidi="zh-CN"/>
              </w:rPr>
              <w:t xml:space="preserve">     </w:t>
            </w:r>
            <w:r>
              <w:rPr>
                <w:rFonts w:hint="eastAsia" w:ascii="仿宋_GB2312" w:eastAsia="仿宋_GB2312"/>
                <w:sz w:val="32"/>
                <w:szCs w:val="32"/>
                <w:lang w:val="en-US" w:eastAsia="zh-Hans" w:bidi="zh-CN"/>
              </w:rPr>
              <w:t>日</w:t>
            </w:r>
          </w:p>
        </w:tc>
      </w:tr>
      <w:tr>
        <w:tblPrEx>
          <w:tblCellMar>
            <w:top w:w="0" w:type="dxa"/>
            <w:left w:w="10" w:type="dxa"/>
            <w:bottom w:w="0" w:type="dxa"/>
            <w:right w:w="10" w:type="dxa"/>
          </w:tblCellMar>
        </w:tblPrEx>
        <w:trPr>
          <w:trHeight w:val="2154" w:hRule="exact"/>
          <w:jc w:val="center"/>
        </w:trPr>
        <w:tc>
          <w:tcPr>
            <w:tcW w:w="2013" w:type="dxa"/>
            <w:tcBorders>
              <w:top w:val="single" w:color="auto" w:sz="4" w:space="0"/>
              <w:left w:val="single" w:color="auto" w:sz="4" w:space="0"/>
              <w:bottom w:val="single" w:color="auto" w:sz="4" w:space="0"/>
            </w:tcBorders>
            <w:shd w:val="clear" w:color="auto" w:fill="FFFFFF"/>
            <w:vAlign w:val="center"/>
          </w:tcPr>
          <w:p>
            <w:pPr>
              <w:pStyle w:val="23"/>
              <w:snapToGrid w:val="0"/>
              <w:spacing w:line="240" w:lineRule="auto"/>
              <w:ind w:firstLine="0"/>
              <w:jc w:val="center"/>
              <w:textAlignment w:val="baseline"/>
              <w:rPr>
                <w:rFonts w:ascii="仿宋_GB2312" w:eastAsia="仿宋_GB2312"/>
                <w:sz w:val="32"/>
                <w:szCs w:val="32"/>
              </w:rPr>
            </w:pPr>
            <w:r>
              <w:rPr>
                <w:rFonts w:hint="eastAsia" w:ascii="仿宋_GB2312" w:eastAsia="仿宋_GB2312"/>
                <w:sz w:val="32"/>
                <w:szCs w:val="32"/>
              </w:rPr>
              <w:t>校团委意见</w:t>
            </w:r>
          </w:p>
        </w:tc>
        <w:tc>
          <w:tcPr>
            <w:tcW w:w="66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23"/>
              <w:snapToGrid w:val="0"/>
              <w:spacing w:line="240" w:lineRule="auto"/>
              <w:ind w:firstLine="3200" w:firstLineChars="1000"/>
              <w:jc w:val="center"/>
              <w:textAlignment w:val="baseline"/>
              <w:rPr>
                <w:rFonts w:ascii="仿宋_GB2312" w:eastAsia="仿宋_GB2312"/>
                <w:sz w:val="32"/>
                <w:szCs w:val="32"/>
              </w:rPr>
            </w:pPr>
            <w:r>
              <w:rPr>
                <w:rFonts w:hint="eastAsia" w:ascii="仿宋_GB2312" w:eastAsia="仿宋_GB2312"/>
                <w:sz w:val="32"/>
                <w:szCs w:val="32"/>
              </w:rPr>
              <w:t>（盖章）   年     月     日</w:t>
            </w:r>
          </w:p>
        </w:tc>
      </w:tr>
    </w:tbl>
    <w:p>
      <w:pPr>
        <w:snapToGrid w:val="0"/>
        <w:spacing w:line="600" w:lineRule="exact"/>
        <w:textAlignment w:val="baseline"/>
        <w:rPr>
          <w:sz w:val="20"/>
        </w:rPr>
        <w:sectPr>
          <w:footerReference r:id="rId7" w:type="default"/>
          <w:pgSz w:w="11900" w:h="16840"/>
          <w:pgMar w:top="1928" w:right="1531" w:bottom="1814" w:left="1531" w:header="0" w:footer="6" w:gutter="0"/>
          <w:pgNumType w:start="7"/>
          <w:cols w:space="720" w:num="1"/>
          <w:docGrid w:linePitch="360" w:charSpace="0"/>
        </w:sectPr>
      </w:pPr>
    </w:p>
    <w:p>
      <w:pPr>
        <w:pStyle w:val="17"/>
        <w:snapToGrid w:val="0"/>
        <w:spacing w:line="600" w:lineRule="exact"/>
        <w:ind w:firstLine="160"/>
        <w:textAlignment w:val="baseline"/>
        <w:rPr>
          <w:rFonts w:ascii="仿宋_GB2312" w:hAnsi="黑体" w:eastAsia="仿宋_GB2312" w:cs="黑体"/>
          <w:sz w:val="32"/>
          <w:szCs w:val="32"/>
        </w:rPr>
      </w:pPr>
      <w:r>
        <w:rPr>
          <w:rFonts w:hint="eastAsia" w:ascii="仿宋_GB2312" w:hAnsi="黑体" w:eastAsia="仿宋_GB2312" w:cs="黑体"/>
          <w:sz w:val="32"/>
          <w:szCs w:val="32"/>
        </w:rPr>
        <w:t>附件</w:t>
      </w:r>
      <w:r>
        <w:rPr>
          <w:rFonts w:ascii="仿宋_GB2312" w:hAnsi="黑体" w:eastAsia="仿宋_GB2312" w:cs="黑体"/>
          <w:sz w:val="32"/>
          <w:szCs w:val="32"/>
        </w:rPr>
        <w:t>2</w:t>
      </w:r>
    </w:p>
    <w:p>
      <w:pPr>
        <w:pStyle w:val="19"/>
        <w:keepLines/>
        <w:snapToGrid w:val="0"/>
        <w:spacing w:after="240" w:afterLines="100" w:line="600" w:lineRule="exact"/>
        <w:textAlignment w:val="baseline"/>
        <w:rPr>
          <w:rFonts w:ascii="方正小标宋简体" w:eastAsia="PMingLiU"/>
          <w:sz w:val="44"/>
          <w:szCs w:val="44"/>
        </w:rPr>
      </w:pPr>
      <w:r>
        <w:rPr>
          <w:rFonts w:ascii="方正小标宋简体" w:eastAsia="方正小标宋简体"/>
          <w:sz w:val="44"/>
          <w:szCs w:val="44"/>
        </w:rPr>
        <w:t>南昌大学2021年优秀团日活动推荐汇总表</w:t>
      </w:r>
    </w:p>
    <w:p>
      <w:pPr>
        <w:pStyle w:val="17"/>
        <w:tabs>
          <w:tab w:val="left" w:pos="11341"/>
        </w:tabs>
        <w:snapToGrid w:val="0"/>
        <w:spacing w:line="600" w:lineRule="exact"/>
        <w:ind w:firstLine="1280" w:firstLineChars="400"/>
        <w:jc w:val="both"/>
        <w:textAlignment w:val="baseline"/>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学院团委</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公章</w:t>
      </w:r>
      <w:r>
        <w:rPr>
          <w:rFonts w:ascii="仿宋_GB2312" w:hAnsi="仿宋_GB2312" w:eastAsia="仿宋_GB2312" w:cs="仿宋_GB2312"/>
          <w:sz w:val="32"/>
          <w:szCs w:val="32"/>
          <w:lang w:eastAsia="zh-Hans"/>
        </w:rPr>
        <w:t>）：</w:t>
      </w:r>
      <w:r>
        <w:rPr>
          <w:rFonts w:hint="eastAsia" w:ascii="仿宋_GB2312" w:hAnsi="仿宋_GB2312" w:cs="仿宋_GB2312" w:eastAsiaTheme="minorEastAsia"/>
          <w:sz w:val="32"/>
          <w:szCs w:val="32"/>
          <w:lang w:eastAsia="zh-CN"/>
        </w:rPr>
        <w:t xml:space="preserve"> </w:t>
      </w:r>
      <w:r>
        <w:rPr>
          <w:rFonts w:ascii="仿宋_GB2312" w:hAnsi="仿宋_GB2312" w:eastAsia="PMingLiU" w:cs="仿宋_GB2312"/>
          <w:sz w:val="32"/>
          <w:szCs w:val="32"/>
        </w:rPr>
        <w:t xml:space="preserve">                                </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日</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val="en-US" w:eastAsia="zh-CN"/>
        </w:rPr>
        <w:t xml:space="preserve"> </w:t>
      </w:r>
    </w:p>
    <w:tbl>
      <w:tblPr>
        <w:tblStyle w:val="9"/>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688"/>
        <w:gridCol w:w="2670"/>
        <w:gridCol w:w="2644"/>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09" w:type="pct"/>
            <w:vAlign w:val="center"/>
          </w:tcPr>
          <w:p>
            <w:pPr>
              <w:pStyle w:val="17"/>
              <w:snapToGrid w:val="0"/>
              <w:spacing w:line="600" w:lineRule="exact"/>
              <w:ind w:firstLine="0"/>
              <w:jc w:val="center"/>
              <w:textAlignment w:val="baseline"/>
              <w:rPr>
                <w:rFonts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团支部名称</w:t>
            </w:r>
          </w:p>
        </w:tc>
        <w:tc>
          <w:tcPr>
            <w:tcW w:w="921" w:type="pct"/>
            <w:vAlign w:val="center"/>
          </w:tcPr>
          <w:p>
            <w:pPr>
              <w:pStyle w:val="17"/>
              <w:snapToGrid w:val="0"/>
              <w:spacing w:line="600" w:lineRule="exact"/>
              <w:ind w:firstLine="0"/>
              <w:jc w:val="center"/>
              <w:textAlignment w:val="baseline"/>
              <w:rPr>
                <w:rFonts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活动名称</w:t>
            </w:r>
          </w:p>
        </w:tc>
        <w:tc>
          <w:tcPr>
            <w:tcW w:w="915" w:type="pct"/>
            <w:vAlign w:val="center"/>
          </w:tcPr>
          <w:p>
            <w:pPr>
              <w:pStyle w:val="17"/>
              <w:snapToGrid w:val="0"/>
              <w:spacing w:line="600" w:lineRule="exact"/>
              <w:ind w:firstLine="0"/>
              <w:jc w:val="center"/>
              <w:textAlignment w:val="baseline"/>
              <w:rPr>
                <w:rFonts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活动时间</w:t>
            </w:r>
          </w:p>
        </w:tc>
        <w:tc>
          <w:tcPr>
            <w:tcW w:w="906" w:type="pct"/>
            <w:vAlign w:val="center"/>
          </w:tcPr>
          <w:p>
            <w:pPr>
              <w:pStyle w:val="17"/>
              <w:snapToGrid w:val="0"/>
              <w:spacing w:line="600" w:lineRule="exact"/>
              <w:ind w:firstLine="0"/>
              <w:jc w:val="center"/>
              <w:textAlignment w:val="baseline"/>
              <w:rPr>
                <w:rFonts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参与人数</w:t>
            </w:r>
          </w:p>
        </w:tc>
        <w:tc>
          <w:tcPr>
            <w:tcW w:w="1349" w:type="pct"/>
            <w:vAlign w:val="center"/>
          </w:tcPr>
          <w:p>
            <w:pPr>
              <w:pStyle w:val="17"/>
              <w:snapToGrid w:val="0"/>
              <w:spacing w:line="600" w:lineRule="exact"/>
              <w:ind w:firstLine="0"/>
              <w:jc w:val="center"/>
              <w:textAlignment w:val="baseline"/>
              <w:rPr>
                <w:rFonts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宣传报道情况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21"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15" w:type="pct"/>
            <w:vAlign w:val="center"/>
          </w:tcPr>
          <w:p>
            <w:pPr>
              <w:pStyle w:val="17"/>
              <w:snapToGrid w:val="0"/>
              <w:spacing w:line="240" w:lineRule="auto"/>
              <w:ind w:firstLine="0"/>
              <w:jc w:val="center"/>
              <w:textAlignment w:val="baseline"/>
              <w:rPr>
                <w:rFonts w:ascii="仿宋_GB2312" w:hAnsi="仿宋_GB2312" w:eastAsia="仿宋_GB2312" w:cs="仿宋_GB2312"/>
                <w:sz w:val="32"/>
                <w:szCs w:val="32"/>
              </w:rPr>
            </w:pPr>
          </w:p>
        </w:tc>
        <w:tc>
          <w:tcPr>
            <w:tcW w:w="906"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134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21"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15"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06"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134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21"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15"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06"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134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21"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15"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06"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134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21"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15"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06"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134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21"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15"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06"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134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21"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15"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906"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c>
          <w:tcPr>
            <w:tcW w:w="1349" w:type="pct"/>
            <w:vAlign w:val="center"/>
          </w:tcPr>
          <w:p>
            <w:pPr>
              <w:pStyle w:val="17"/>
              <w:snapToGrid w:val="0"/>
              <w:spacing w:line="240" w:lineRule="auto"/>
              <w:jc w:val="center"/>
              <w:textAlignment w:val="baseline"/>
              <w:rPr>
                <w:rFonts w:ascii="仿宋_GB2312" w:hAnsi="仿宋_GB2312" w:eastAsia="仿宋_GB2312" w:cs="仿宋_GB2312"/>
                <w:sz w:val="32"/>
                <w:szCs w:val="32"/>
              </w:rPr>
            </w:pPr>
          </w:p>
        </w:tc>
      </w:tr>
    </w:tbl>
    <w:p>
      <w:pPr>
        <w:snapToGrid w:val="0"/>
        <w:spacing w:line="600" w:lineRule="exact"/>
        <w:jc w:val="center"/>
        <w:textAlignment w:val="baseline"/>
        <w:rPr>
          <w:sz w:val="2"/>
          <w:szCs w:val="2"/>
          <w:lang w:eastAsia="zh-CN"/>
        </w:rPr>
      </w:pPr>
    </w:p>
    <w:sectPr>
      <w:headerReference r:id="rId8" w:type="default"/>
      <w:footerReference r:id="rId9" w:type="default"/>
      <w:pgSz w:w="16840" w:h="11900" w:orient="landscape"/>
      <w:pgMar w:top="1531" w:right="1293" w:bottom="1531" w:left="1293" w:header="868" w:footer="6" w:gutter="0"/>
      <w:pgNumType w:start="1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A9081D-8041-4FC7-8E69-83EDA8C8A1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800" w:usb3="00000404" w:csb0="00000093" w:csb1="00000000"/>
  </w:font>
  <w:font w:name="仿宋">
    <w:panose1 w:val="02010609060101010101"/>
    <w:charset w:val="86"/>
    <w:family w:val="modern"/>
    <w:pitch w:val="default"/>
    <w:sig w:usb0="800002BF" w:usb1="38CF7CFA" w:usb2="00000016" w:usb3="00000000" w:csb0="00040001" w:csb1="00000000"/>
    <w:embedRegular r:id="rId2" w:fontKey="{6AA9B1F1-8078-4372-B3D6-C5DEA4F3FD19}"/>
  </w:font>
  <w:font w:name="仿宋_GB2312">
    <w:altName w:val="仿宋"/>
    <w:panose1 w:val="02010609030101010101"/>
    <w:charset w:val="86"/>
    <w:family w:val="modern"/>
    <w:pitch w:val="default"/>
    <w:sig w:usb0="00000000" w:usb1="00000000" w:usb2="00000000" w:usb3="00000000" w:csb0="00040000" w:csb1="00000000"/>
    <w:embedRegular r:id="rId3" w:fontKey="{65196BB8-DDDA-4457-B8C6-98B2832C098F}"/>
  </w:font>
  <w:font w:name="楷体_GB2312">
    <w:altName w:val="楷体"/>
    <w:panose1 w:val="02010609030101010101"/>
    <w:charset w:val="86"/>
    <w:family w:val="modern"/>
    <w:pitch w:val="default"/>
    <w:sig w:usb0="00000000" w:usb1="00000000" w:usb2="00000000" w:usb3="00000000" w:csb0="00040000" w:csb1="00000000"/>
    <w:embedRegular r:id="rId4" w:fontKey="{A8D80370-A1FE-4D34-BEAC-2A4371D4D2DA}"/>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embedRegular r:id="rId5" w:fontKey="{70790FF7-84A9-48AB-85B4-5634F2624C13}"/>
  </w:font>
  <w:font w:name="Microsoft JhengHei UI">
    <w:panose1 w:val="020B0604030504040204"/>
    <w:charset w:val="88"/>
    <w:family w:val="auto"/>
    <w:pitch w:val="default"/>
    <w:sig w:usb0="000002A7" w:usb1="28CF4400" w:usb2="00000016" w:usb3="00000000" w:csb0="00100009" w:csb1="00000000"/>
  </w:font>
  <w:font w:name="Times New Roman Regular">
    <w:altName w:val="Times New Roman"/>
    <w:panose1 w:val="00000000000000000000"/>
    <w:charset w:val="00"/>
    <w:family w:val="auto"/>
    <w:pitch w:val="default"/>
    <w:sig w:usb0="00000000" w:usb1="00000000" w:usb2="00000009" w:usb3="00000000" w:csb0="400001FF" w:csb1="FFFF0000"/>
    <w:embedRegular r:id="rId6" w:fontKey="{04FF1177-A4BF-4CF8-9AD3-281BC4D9C0E3}"/>
  </w:font>
  <w:font w:name="方正小标宋简体">
    <w:panose1 w:val="02000000000000000000"/>
    <w:charset w:val="86"/>
    <w:family w:val="script"/>
    <w:pitch w:val="default"/>
    <w:sig w:usb0="00000001" w:usb1="08000000" w:usb2="00000000" w:usb3="00000000" w:csb0="00040000" w:csb1="00000000"/>
    <w:embedRegular r:id="rId7" w:fontKey="{4BBA5BB4-B5D1-4750-9491-B91FA21FFA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289986"/>
    </w:sdtPr>
    <w:sdtContent>
      <w:p>
        <w:pPr>
          <w:pStyle w:val="5"/>
          <w:jc w:val="center"/>
        </w:pPr>
        <w:r>
          <w:fldChar w:fldCharType="begin"/>
        </w:r>
        <w:r>
          <w:instrText xml:space="preserve">PAGE   \* MERGEFORMAT</w:instrText>
        </w:r>
        <w:r>
          <w:fldChar w:fldCharType="separate"/>
        </w:r>
        <w:r>
          <w:rPr>
            <w:lang w:val="zh-CN" w:eastAsia="zh-CN"/>
          </w:rPr>
          <w:t>2</w:t>
        </w:r>
        <w: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587582"/>
    </w:sdtPr>
    <w:sdtContent>
      <w:p>
        <w:pPr>
          <w:pStyle w:val="5"/>
          <w:jc w:val="center"/>
        </w:pPr>
        <w:r>
          <w:fldChar w:fldCharType="begin"/>
        </w:r>
        <w:r>
          <w:instrText xml:space="preserve">PAGE   \* MERGEFORMAT</w:instrText>
        </w:r>
        <w:r>
          <w:fldChar w:fldCharType="separate"/>
        </w:r>
        <w:r>
          <w:rPr>
            <w:lang w:val="zh-CN" w:eastAsia="zh-CN"/>
          </w:rPr>
          <w:t>2</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3608070</wp:posOffset>
              </wp:positionH>
              <wp:positionV relativeFrom="page">
                <wp:posOffset>9975850</wp:posOffset>
              </wp:positionV>
              <wp:extent cx="319405" cy="128905"/>
              <wp:effectExtent l="0" t="0" r="0" b="0"/>
              <wp:wrapNone/>
              <wp:docPr id="7" name="Shape 7"/>
              <wp:cNvGraphicFramePr/>
              <a:graphic xmlns:a="http://schemas.openxmlformats.org/drawingml/2006/main">
                <a:graphicData uri="http://schemas.microsoft.com/office/word/2010/wordprocessingShape">
                  <wps:wsp>
                    <wps:cNvSpPr txBox="1"/>
                    <wps:spPr>
                      <a:xfrm>
                        <a:off x="0" y="0"/>
                        <a:ext cx="319405" cy="128905"/>
                      </a:xfrm>
                      <a:prstGeom prst="rect">
                        <a:avLst/>
                      </a:prstGeom>
                      <a:noFill/>
                    </wps:spPr>
                    <wps:txbx>
                      <w:txbxContent>
                        <w:p>
                          <w:pPr>
                            <w:pStyle w:val="15"/>
                            <w:rPr>
                              <w:sz w:val="32"/>
                              <w:szCs w:val="32"/>
                            </w:rPr>
                          </w:pPr>
                          <w:r>
                            <w:rPr>
                              <w:rFonts w:eastAsia="PMingLiU"/>
                            </w:rPr>
                            <w:t>6</w:t>
                          </w:r>
                        </w:p>
                      </w:txbxContent>
                    </wps:txbx>
                    <wps:bodyPr wrap="none" lIns="0" tIns="0" rIns="0" bIns="0">
                      <a:spAutoFit/>
                    </wps:bodyPr>
                  </wps:wsp>
                </a:graphicData>
              </a:graphic>
            </wp:anchor>
          </w:drawing>
        </mc:Choice>
        <mc:Fallback>
          <w:pict>
            <v:shape id="Shape 7" o:spid="_x0000_s1026" o:spt="202" type="#_x0000_t202" style="position:absolute;left:0pt;margin-left:284.1pt;margin-top:785.5pt;height:10.15pt;width:25.15pt;mso-position-horizontal-relative:page;mso-position-vertical-relative:page;mso-wrap-style:none;z-index:-251657216;mso-width-relative:page;mso-height-relative:page;" filled="f" stroked="f" coordsize="21600,21600" o:gfxdata="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9R659gA&#10;AAANAQAADwAAAAAAAAABACAAAAAiAAAAZHJzL2Rvd25yZXYueG1sUEsBAhQAFAAAAAgAh07iQJ32&#10;bC+tAQAAbwMAAA4AAAAAAAAAAQAgAAAAJwEAAGRycy9lMm9Eb2MueG1sUEsFBgAAAAAGAAYAWQEA&#10;AEYFAAAAAA==&#10;">
              <v:fill on="f" focussize="0,0"/>
              <v:stroke on="f"/>
              <v:imagedata o:title=""/>
              <o:lock v:ext="edit" aspectratio="f"/>
              <v:textbox inset="0mm,0mm,0mm,0mm" style="mso-fit-shape-to-text:t;">
                <w:txbxContent>
                  <w:p>
                    <w:pPr>
                      <w:pStyle w:val="15"/>
                      <w:rPr>
                        <w:sz w:val="32"/>
                        <w:szCs w:val="32"/>
                      </w:rPr>
                    </w:pPr>
                    <w:r>
                      <w:rPr>
                        <w:rFonts w:eastAsia="PMingLiU"/>
                      </w:rPr>
                      <w:t>6</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Theme="minorEastAsia"/>
        <w:lang w:eastAsia="zh-CN"/>
      </w:rPr>
    </w:pPr>
    <w:r>
      <w:rPr>
        <w:rFonts w:hint="eastAsia" w:eastAsiaTheme="minorEastAsia"/>
        <w:lang w:eastAsia="zh-CN"/>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70"/>
    <w:rsid w:val="00093937"/>
    <w:rsid w:val="000B5F8B"/>
    <w:rsid w:val="000F078B"/>
    <w:rsid w:val="00106B41"/>
    <w:rsid w:val="00117933"/>
    <w:rsid w:val="00166FC8"/>
    <w:rsid w:val="00192EBE"/>
    <w:rsid w:val="001C044B"/>
    <w:rsid w:val="001E531F"/>
    <w:rsid w:val="00242931"/>
    <w:rsid w:val="00277EAA"/>
    <w:rsid w:val="002955B2"/>
    <w:rsid w:val="002A0E53"/>
    <w:rsid w:val="002E34C8"/>
    <w:rsid w:val="003139C5"/>
    <w:rsid w:val="00327CDD"/>
    <w:rsid w:val="003766AE"/>
    <w:rsid w:val="003B64C9"/>
    <w:rsid w:val="003E19B7"/>
    <w:rsid w:val="003E2AB6"/>
    <w:rsid w:val="00403CA2"/>
    <w:rsid w:val="00465777"/>
    <w:rsid w:val="00471D71"/>
    <w:rsid w:val="004868C0"/>
    <w:rsid w:val="004E7785"/>
    <w:rsid w:val="005111BA"/>
    <w:rsid w:val="00564440"/>
    <w:rsid w:val="005E2296"/>
    <w:rsid w:val="005E5D1A"/>
    <w:rsid w:val="005F6D04"/>
    <w:rsid w:val="00631513"/>
    <w:rsid w:val="006505B9"/>
    <w:rsid w:val="00652C9A"/>
    <w:rsid w:val="006601F8"/>
    <w:rsid w:val="006C5935"/>
    <w:rsid w:val="006D043E"/>
    <w:rsid w:val="0070177E"/>
    <w:rsid w:val="0071126E"/>
    <w:rsid w:val="00712E18"/>
    <w:rsid w:val="007A223F"/>
    <w:rsid w:val="007B4252"/>
    <w:rsid w:val="007B4ABB"/>
    <w:rsid w:val="0082737D"/>
    <w:rsid w:val="0083224F"/>
    <w:rsid w:val="008658B1"/>
    <w:rsid w:val="00876143"/>
    <w:rsid w:val="009302BA"/>
    <w:rsid w:val="0095003C"/>
    <w:rsid w:val="00A12E5D"/>
    <w:rsid w:val="00A30461"/>
    <w:rsid w:val="00A52327"/>
    <w:rsid w:val="00A57F6B"/>
    <w:rsid w:val="00AA22E5"/>
    <w:rsid w:val="00AA3146"/>
    <w:rsid w:val="00AB1EB8"/>
    <w:rsid w:val="00AE3101"/>
    <w:rsid w:val="00AF2E74"/>
    <w:rsid w:val="00B5091C"/>
    <w:rsid w:val="00B526CB"/>
    <w:rsid w:val="00B5541B"/>
    <w:rsid w:val="00B66A68"/>
    <w:rsid w:val="00B854DC"/>
    <w:rsid w:val="00B92290"/>
    <w:rsid w:val="00BA69BD"/>
    <w:rsid w:val="00BC1DAA"/>
    <w:rsid w:val="00C46605"/>
    <w:rsid w:val="00C539D3"/>
    <w:rsid w:val="00C544F9"/>
    <w:rsid w:val="00C9782C"/>
    <w:rsid w:val="00CA23CA"/>
    <w:rsid w:val="00D128D4"/>
    <w:rsid w:val="00D3195D"/>
    <w:rsid w:val="00D332E1"/>
    <w:rsid w:val="00D47C1E"/>
    <w:rsid w:val="00D50C70"/>
    <w:rsid w:val="00D576DD"/>
    <w:rsid w:val="00D86FAF"/>
    <w:rsid w:val="00E35A61"/>
    <w:rsid w:val="00E37E6D"/>
    <w:rsid w:val="00E90ED1"/>
    <w:rsid w:val="00E9598F"/>
    <w:rsid w:val="00E96E56"/>
    <w:rsid w:val="00EA7B89"/>
    <w:rsid w:val="00EC18A6"/>
    <w:rsid w:val="00EC3F3D"/>
    <w:rsid w:val="00ED3039"/>
    <w:rsid w:val="00EE74FD"/>
    <w:rsid w:val="00F23144"/>
    <w:rsid w:val="00F70563"/>
    <w:rsid w:val="00FA61A6"/>
    <w:rsid w:val="02314EAD"/>
    <w:rsid w:val="064C2663"/>
    <w:rsid w:val="076354AF"/>
    <w:rsid w:val="0B8350A4"/>
    <w:rsid w:val="12715304"/>
    <w:rsid w:val="17FF098D"/>
    <w:rsid w:val="1BCB8F7C"/>
    <w:rsid w:val="2ED85A7C"/>
    <w:rsid w:val="2FDEDE82"/>
    <w:rsid w:val="4FDA7413"/>
    <w:rsid w:val="533D0249"/>
    <w:rsid w:val="5A541FEE"/>
    <w:rsid w:val="5ED57F7A"/>
    <w:rsid w:val="684A6922"/>
    <w:rsid w:val="755C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annotation text"/>
    <w:basedOn w:val="1"/>
    <w:link w:val="28"/>
    <w:qFormat/>
    <w:uiPriority w:val="0"/>
  </w:style>
  <w:style w:type="paragraph" w:styleId="5">
    <w:name w:val="footer"/>
    <w:basedOn w:val="1"/>
    <w:link w:val="27"/>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DejaVu Sans" w:hAnsi="DejaVu Sans"/>
      <w:sz w:val="18"/>
    </w:rPr>
  </w:style>
  <w:style w:type="paragraph" w:styleId="7">
    <w:name w:val="annotation subject"/>
    <w:basedOn w:val="4"/>
    <w:next w:val="4"/>
    <w:link w:val="29"/>
    <w:qFormat/>
    <w:uiPriority w:val="0"/>
    <w:rPr>
      <w:b/>
      <w:bCs/>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Heading #1|1_"/>
    <w:basedOn w:val="10"/>
    <w:link w:val="13"/>
    <w:qFormat/>
    <w:uiPriority w:val="0"/>
    <w:rPr>
      <w:rFonts w:ascii="宋体" w:hAnsi="宋体" w:eastAsia="宋体" w:cs="宋体"/>
      <w:color w:val="FD0000"/>
      <w:sz w:val="82"/>
      <w:szCs w:val="82"/>
      <w:u w:val="none"/>
      <w:shd w:val="clear" w:color="auto" w:fill="auto"/>
      <w:lang w:val="zh-TW" w:eastAsia="zh-TW" w:bidi="zh-TW"/>
    </w:rPr>
  </w:style>
  <w:style w:type="paragraph" w:customStyle="1" w:styleId="13">
    <w:name w:val="Heading #1|1"/>
    <w:basedOn w:val="1"/>
    <w:link w:val="12"/>
    <w:qFormat/>
    <w:uiPriority w:val="0"/>
    <w:pPr>
      <w:spacing w:before="120" w:after="740"/>
      <w:outlineLvl w:val="0"/>
    </w:pPr>
    <w:rPr>
      <w:rFonts w:ascii="宋体" w:hAnsi="宋体" w:eastAsia="宋体" w:cs="宋体"/>
      <w:color w:val="FD0000"/>
      <w:sz w:val="82"/>
      <w:szCs w:val="82"/>
      <w:lang w:val="zh-TW" w:eastAsia="zh-TW" w:bidi="zh-TW"/>
    </w:rPr>
  </w:style>
  <w:style w:type="character" w:customStyle="1" w:styleId="14">
    <w:name w:val="Header or footer|2_"/>
    <w:basedOn w:val="10"/>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Body text|1_"/>
    <w:basedOn w:val="10"/>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Body text|1"/>
    <w:basedOn w:val="1"/>
    <w:link w:val="16"/>
    <w:qFormat/>
    <w:uiPriority w:val="0"/>
    <w:pPr>
      <w:spacing w:line="439" w:lineRule="auto"/>
      <w:ind w:firstLine="400"/>
    </w:pPr>
    <w:rPr>
      <w:rFonts w:ascii="宋体" w:hAnsi="宋体" w:eastAsia="宋体" w:cs="宋体"/>
      <w:sz w:val="30"/>
      <w:szCs w:val="30"/>
      <w:lang w:val="zh-TW" w:eastAsia="zh-TW" w:bidi="zh-TW"/>
    </w:rPr>
  </w:style>
  <w:style w:type="character" w:customStyle="1" w:styleId="18">
    <w:name w:val="Heading #2|1_"/>
    <w:basedOn w:val="10"/>
    <w:link w:val="19"/>
    <w:qFormat/>
    <w:uiPriority w:val="0"/>
    <w:rPr>
      <w:rFonts w:ascii="宋体" w:hAnsi="宋体" w:eastAsia="宋体" w:cs="宋体"/>
      <w:sz w:val="42"/>
      <w:szCs w:val="42"/>
      <w:u w:val="none"/>
      <w:shd w:val="clear" w:color="auto" w:fill="auto"/>
      <w:lang w:val="zh-TW" w:eastAsia="zh-TW" w:bidi="zh-TW"/>
    </w:rPr>
  </w:style>
  <w:style w:type="paragraph" w:customStyle="1" w:styleId="19">
    <w:name w:val="Heading #2|1"/>
    <w:basedOn w:val="1"/>
    <w:link w:val="18"/>
    <w:qFormat/>
    <w:uiPriority w:val="0"/>
    <w:pPr>
      <w:spacing w:after="500" w:line="645" w:lineRule="exact"/>
      <w:jc w:val="center"/>
      <w:outlineLvl w:val="1"/>
    </w:pPr>
    <w:rPr>
      <w:rFonts w:ascii="宋体" w:hAnsi="宋体" w:eastAsia="宋体" w:cs="宋体"/>
      <w:sz w:val="42"/>
      <w:szCs w:val="42"/>
      <w:lang w:val="zh-TW" w:eastAsia="zh-TW" w:bidi="zh-TW"/>
    </w:rPr>
  </w:style>
  <w:style w:type="character" w:customStyle="1" w:styleId="20">
    <w:name w:val="Header or footer|1_"/>
    <w:basedOn w:val="10"/>
    <w:link w:val="21"/>
    <w:qFormat/>
    <w:uiPriority w:val="0"/>
    <w:rPr>
      <w:sz w:val="32"/>
      <w:szCs w:val="32"/>
      <w:u w:val="none"/>
      <w:shd w:val="clear" w:color="auto" w:fill="auto"/>
      <w:lang w:val="zh-TW" w:eastAsia="zh-TW" w:bidi="zh-TW"/>
    </w:rPr>
  </w:style>
  <w:style w:type="paragraph" w:customStyle="1" w:styleId="21">
    <w:name w:val="Header or footer|1"/>
    <w:basedOn w:val="1"/>
    <w:link w:val="20"/>
    <w:qFormat/>
    <w:uiPriority w:val="0"/>
    <w:rPr>
      <w:sz w:val="32"/>
      <w:szCs w:val="32"/>
      <w:lang w:val="zh-TW" w:eastAsia="zh-TW" w:bidi="zh-TW"/>
    </w:rPr>
  </w:style>
  <w:style w:type="character" w:customStyle="1" w:styleId="22">
    <w:name w:val="Other|1_"/>
    <w:basedOn w:val="10"/>
    <w:link w:val="23"/>
    <w:qFormat/>
    <w:uiPriority w:val="0"/>
    <w:rPr>
      <w:rFonts w:ascii="宋体" w:hAnsi="宋体" w:eastAsia="宋体" w:cs="宋体"/>
      <w:sz w:val="30"/>
      <w:szCs w:val="30"/>
      <w:u w:val="none"/>
      <w:shd w:val="clear" w:color="auto" w:fill="auto"/>
      <w:lang w:val="zh-TW" w:eastAsia="zh-TW" w:bidi="zh-TW"/>
    </w:rPr>
  </w:style>
  <w:style w:type="paragraph" w:customStyle="1" w:styleId="23">
    <w:name w:val="Other|1"/>
    <w:basedOn w:val="1"/>
    <w:link w:val="22"/>
    <w:qFormat/>
    <w:uiPriority w:val="0"/>
    <w:pPr>
      <w:spacing w:line="439" w:lineRule="auto"/>
      <w:ind w:firstLine="400"/>
    </w:pPr>
    <w:rPr>
      <w:rFonts w:ascii="宋体" w:hAnsi="宋体" w:eastAsia="宋体" w:cs="宋体"/>
      <w:sz w:val="30"/>
      <w:szCs w:val="30"/>
      <w:lang w:val="zh-TW" w:eastAsia="zh-TW" w:bidi="zh-TW"/>
    </w:rPr>
  </w:style>
  <w:style w:type="character" w:customStyle="1" w:styleId="24">
    <w:name w:val="Picture caption|1_"/>
    <w:basedOn w:val="10"/>
    <w:link w:val="25"/>
    <w:qFormat/>
    <w:uiPriority w:val="0"/>
    <w:rPr>
      <w:rFonts w:ascii="宋体" w:hAnsi="宋体" w:eastAsia="宋体" w:cs="宋体"/>
      <w:sz w:val="42"/>
      <w:szCs w:val="42"/>
      <w:u w:val="none"/>
      <w:shd w:val="clear" w:color="auto" w:fill="auto"/>
      <w:lang w:val="zh-TW" w:eastAsia="zh-TW" w:bidi="zh-TW"/>
    </w:rPr>
  </w:style>
  <w:style w:type="paragraph" w:customStyle="1" w:styleId="25">
    <w:name w:val="Picture caption|1"/>
    <w:basedOn w:val="1"/>
    <w:link w:val="24"/>
    <w:qFormat/>
    <w:uiPriority w:val="0"/>
    <w:rPr>
      <w:rFonts w:ascii="宋体" w:hAnsi="宋体" w:eastAsia="宋体" w:cs="宋体"/>
      <w:sz w:val="42"/>
      <w:szCs w:val="42"/>
      <w:lang w:val="zh-TW" w:eastAsia="zh-TW" w:bidi="zh-TW"/>
    </w:rPr>
  </w:style>
  <w:style w:type="paragraph" w:styleId="26">
    <w:name w:val="List Paragraph"/>
    <w:basedOn w:val="1"/>
    <w:qFormat/>
    <w:uiPriority w:val="99"/>
    <w:pPr>
      <w:ind w:firstLine="420" w:firstLineChars="200"/>
    </w:pPr>
  </w:style>
  <w:style w:type="character" w:customStyle="1" w:styleId="27">
    <w:name w:val="页脚 Char"/>
    <w:basedOn w:val="10"/>
    <w:link w:val="5"/>
    <w:qFormat/>
    <w:uiPriority w:val="99"/>
    <w:rPr>
      <w:rFonts w:eastAsia="Times New Roman"/>
      <w:color w:val="000000"/>
      <w:sz w:val="18"/>
      <w:szCs w:val="18"/>
      <w:lang w:eastAsia="en-US" w:bidi="en-US"/>
    </w:rPr>
  </w:style>
  <w:style w:type="character" w:customStyle="1" w:styleId="28">
    <w:name w:val="批注文字 Char"/>
    <w:basedOn w:val="10"/>
    <w:link w:val="4"/>
    <w:qFormat/>
    <w:uiPriority w:val="0"/>
    <w:rPr>
      <w:rFonts w:eastAsia="Times New Roman"/>
      <w:color w:val="000000"/>
      <w:sz w:val="24"/>
      <w:szCs w:val="24"/>
      <w:lang w:eastAsia="en-US" w:bidi="en-US"/>
    </w:rPr>
  </w:style>
  <w:style w:type="character" w:customStyle="1" w:styleId="29">
    <w:name w:val="批注主题 Char"/>
    <w:basedOn w:val="28"/>
    <w:link w:val="7"/>
    <w:qFormat/>
    <w:uiPriority w:val="0"/>
    <w:rPr>
      <w:rFonts w:eastAsia="Times New Roman"/>
      <w:b/>
      <w:bCs/>
      <w:color w:val="000000"/>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DA899-98CC-4E5D-971A-EB91E31FDD89}">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349</Words>
  <Characters>1994</Characters>
  <Lines>16</Lines>
  <Paragraphs>4</Paragraphs>
  <TotalTime>59</TotalTime>
  <ScaleCrop>false</ScaleCrop>
  <LinksUpToDate>false</LinksUpToDate>
  <CharactersWithSpaces>2339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2021-09-14T12:26:00Z</dcterms:created>
  <dc:creator>Data</dc:creator>
  <cp:lastModifiedBy>書棋</cp:lastModifiedBy>
  <dcterms:modified xsi:type="dcterms:W3CDTF">2021-09-15T02:55:41Z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F8968C9512C84E8D8630B88FA1CFEDFD</vt:lpwstr>
  </property>
</Properties>
</file>